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E4823">
      <w:pPr>
        <w:spacing w:after="0" w:line="240" w:lineRule="auto"/>
        <w:jc w:val="center"/>
        <w:rPr>
          <w:rFonts w:ascii="Times New Roman" w:hAnsi="Times New Roman" w:eastAsia="Times New Roman" w:cs="Times New Roman"/>
          <w:b/>
          <w:sz w:val="28"/>
          <w:szCs w:val="28"/>
          <w:lang w:eastAsia="ru-RU"/>
        </w:rPr>
      </w:pPr>
    </w:p>
    <w:p w14:paraId="16E830CC">
      <w:pPr>
        <w:spacing w:after="0" w:line="240" w:lineRule="auto"/>
        <w:jc w:val="center"/>
        <w:rPr>
          <w:rFonts w:ascii="Times New Roman" w:hAnsi="Times New Roman" w:eastAsia="Times New Roman" w:cs="Times New Roman"/>
          <w:b/>
          <w:sz w:val="28"/>
          <w:szCs w:val="28"/>
          <w:lang w:eastAsia="ru-RU"/>
        </w:rPr>
      </w:pPr>
    </w:p>
    <w:p w14:paraId="20F06979">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val="kk-KZ" w:eastAsia="ru-RU"/>
        </w:rPr>
        <w:t xml:space="preserve">                                           </w:t>
      </w:r>
      <w:r>
        <w:rPr>
          <w:rFonts w:hint="default" w:ascii="Times New Roman" w:hAnsi="Times New Roman" w:eastAsia="Times New Roman" w:cs="Times New Roman"/>
          <w:b/>
          <w:sz w:val="28"/>
          <w:szCs w:val="28"/>
          <w:lang w:val="kk-KZ" w:eastAsia="ru-RU"/>
        </w:rPr>
        <w:t xml:space="preserve">                                   </w:t>
      </w:r>
      <w:bookmarkStart w:id="0" w:name="_GoBack"/>
      <w:bookmarkEnd w:id="0"/>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b/>
          <w:sz w:val="28"/>
          <w:szCs w:val="28"/>
          <w:lang w:val="kk-KZ" w:eastAsia="ru-RU"/>
        </w:rPr>
        <w:drawing>
          <wp:inline distT="0" distB="0" distL="114300" distR="114300">
            <wp:extent cx="2009140" cy="1316355"/>
            <wp:effectExtent l="0" t="0" r="2540" b="9525"/>
            <wp:docPr id="1" name="Изображение 1" descr="WhatsApp Image 2026-10-01 at 1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WhatsApp Image 2026-10-01 at 11.41.43"/>
                    <pic:cNvPicPr>
                      <a:picLocks noChangeAspect="1"/>
                    </pic:cNvPicPr>
                  </pic:nvPicPr>
                  <pic:blipFill>
                    <a:blip r:embed="rId6"/>
                    <a:stretch>
                      <a:fillRect/>
                    </a:stretch>
                  </pic:blipFill>
                  <pic:spPr>
                    <a:xfrm>
                      <a:off x="0" y="0"/>
                      <a:ext cx="2009140" cy="1316355"/>
                    </a:xfrm>
                    <a:prstGeom prst="rect">
                      <a:avLst/>
                    </a:prstGeom>
                  </pic:spPr>
                </pic:pic>
              </a:graphicData>
            </a:graphic>
          </wp:inline>
        </w:drawing>
      </w:r>
      <w:r>
        <w:rPr>
          <w:rFonts w:ascii="Times New Roman" w:hAnsi="Times New Roman" w:eastAsia="Times New Roman" w:cs="Times New Roman"/>
          <w:b/>
          <w:sz w:val="28"/>
          <w:szCs w:val="28"/>
          <w:lang w:val="kk-KZ" w:eastAsia="ru-RU"/>
        </w:rPr>
        <w:t xml:space="preserve">            </w:t>
      </w:r>
    </w:p>
    <w:p w14:paraId="3C2A6F7E">
      <w:pPr>
        <w:spacing w:after="0" w:line="240" w:lineRule="auto"/>
        <w:jc w:val="center"/>
        <w:rPr>
          <w:rFonts w:ascii="Times New Roman" w:hAnsi="Times New Roman" w:eastAsia="Times New Roman" w:cs="Times New Roman"/>
          <w:b/>
          <w:sz w:val="28"/>
          <w:szCs w:val="28"/>
          <w:lang w:eastAsia="ru-RU"/>
        </w:rPr>
      </w:pPr>
    </w:p>
    <w:p w14:paraId="0F665B0E">
      <w:pPr>
        <w:spacing w:after="0" w:line="240" w:lineRule="auto"/>
        <w:jc w:val="center"/>
        <w:rPr>
          <w:rFonts w:ascii="Times New Roman" w:hAnsi="Times New Roman" w:eastAsia="Times New Roman" w:cs="Times New Roman"/>
          <w:b/>
          <w:sz w:val="28"/>
          <w:szCs w:val="28"/>
          <w:lang w:eastAsia="ru-RU"/>
        </w:rPr>
      </w:pPr>
    </w:p>
    <w:p w14:paraId="2D62CB7D">
      <w:pPr>
        <w:spacing w:after="0" w:line="240" w:lineRule="auto"/>
        <w:jc w:val="center"/>
        <w:rPr>
          <w:rFonts w:ascii="Times New Roman" w:hAnsi="Times New Roman" w:eastAsia="Times New Roman" w:cs="Times New Roman"/>
          <w:b/>
          <w:sz w:val="28"/>
          <w:szCs w:val="28"/>
          <w:lang w:eastAsia="ru-RU"/>
        </w:rPr>
      </w:pPr>
    </w:p>
    <w:p w14:paraId="023649FD">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6</w:t>
      </w: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7</w:t>
      </w:r>
      <w:r>
        <w:rPr>
          <w:rFonts w:ascii="Times New Roman" w:hAnsi="Times New Roman" w:eastAsia="Times New Roman" w:cs="Times New Roman"/>
          <w:b/>
          <w:sz w:val="28"/>
          <w:szCs w:val="28"/>
          <w:lang w:eastAsia="ru-RU"/>
        </w:rPr>
        <w:t xml:space="preserve"> о</w:t>
      </w:r>
      <w:r>
        <w:rPr>
          <w:rFonts w:ascii="Times New Roman" w:hAnsi="Times New Roman" w:eastAsia="Times New Roman" w:cs="Times New Roman"/>
          <w:b/>
          <w:sz w:val="28"/>
          <w:szCs w:val="28"/>
          <w:lang w:val="kk-KZ" w:eastAsia="ru-RU"/>
        </w:rPr>
        <w:t>қ</w:t>
      </w:r>
      <w:r>
        <w:rPr>
          <w:rFonts w:ascii="Times New Roman" w:hAnsi="Times New Roman" w:eastAsia="Times New Roman" w:cs="Times New Roman"/>
          <w:b/>
          <w:sz w:val="28"/>
          <w:szCs w:val="28"/>
          <w:lang w:eastAsia="ru-RU"/>
        </w:rPr>
        <w:t>у жылына</w:t>
      </w:r>
      <w:r>
        <w:rPr>
          <w:rFonts w:ascii="Times New Roman" w:hAnsi="Times New Roman" w:eastAsia="Times New Roman" w:cs="Times New Roman"/>
          <w:b/>
          <w:sz w:val="28"/>
          <w:szCs w:val="28"/>
          <w:lang w:val="kk-KZ" w:eastAsia="ru-RU"/>
        </w:rPr>
        <w:t xml:space="preserve"> арналған</w:t>
      </w:r>
    </w:p>
    <w:p w14:paraId="77C11D83">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 ұйымдастырылған іс-әрекеттің </w:t>
      </w:r>
    </w:p>
    <w:p w14:paraId="46962A0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перспективалық жоспары</w:t>
      </w:r>
    </w:p>
    <w:p w14:paraId="09D7D7B8">
      <w:pPr>
        <w:spacing w:after="0" w:line="240" w:lineRule="auto"/>
        <w:jc w:val="center"/>
        <w:rPr>
          <w:rFonts w:ascii="Times New Roman" w:hAnsi="Times New Roman" w:eastAsia="Times New Roman" w:cs="Times New Roman"/>
          <w:b/>
          <w:sz w:val="28"/>
          <w:szCs w:val="28"/>
          <w:lang w:val="kk-KZ" w:eastAsia="ru-RU"/>
        </w:rPr>
      </w:pPr>
    </w:p>
    <w:p w14:paraId="387B5AA7">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Білім беру ұйымы</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ЖШС  « Ердостық -2017» «Болашақ» балабақшасы</w:t>
      </w:r>
    </w:p>
    <w:p w14:paraId="6F5183F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Топ: </w:t>
      </w:r>
      <w:r>
        <w:rPr>
          <w:rFonts w:ascii="Times New Roman" w:hAnsi="Times New Roman" w:eastAsia="Times New Roman" w:cs="Times New Roman"/>
          <w:sz w:val="28"/>
          <w:szCs w:val="28"/>
          <w:lang w:val="kk-KZ" w:eastAsia="ru-RU"/>
        </w:rPr>
        <w:t>«Еркетай» ересек тобы</w:t>
      </w:r>
    </w:p>
    <w:p w14:paraId="2540AFFD">
      <w:pPr>
        <w:spacing w:after="0"/>
        <w:rPr>
          <w:rFonts w:ascii="Times New Roman" w:hAnsi="Times New Roman" w:eastAsia="Calibri" w:cs="Times New Roman"/>
          <w:sz w:val="32"/>
          <w:lang w:val="kk-KZ"/>
        </w:rPr>
      </w:pPr>
      <w:r>
        <w:rPr>
          <w:rFonts w:ascii="Times New Roman" w:hAnsi="Times New Roman" w:eastAsia="Calibri" w:cs="Times New Roman"/>
          <w:b/>
          <w:sz w:val="32"/>
          <w:lang w:val="kk-KZ"/>
        </w:rPr>
        <w:t xml:space="preserve">Балалардың жасы: </w:t>
      </w:r>
      <w:r>
        <w:rPr>
          <w:rFonts w:ascii="Times New Roman" w:hAnsi="Times New Roman" w:eastAsia="Calibri" w:cs="Times New Roman"/>
          <w:sz w:val="32"/>
          <w:lang w:val="kk-KZ"/>
        </w:rPr>
        <w:t>4 жас</w:t>
      </w:r>
    </w:p>
    <w:p w14:paraId="3DAC502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 xml:space="preserve">Жоспардың құрылу кезені: </w:t>
      </w:r>
      <w:r>
        <w:rPr>
          <w:rFonts w:ascii="Times New Roman" w:hAnsi="Times New Roman" w:eastAsia="Times New Roman" w:cs="Times New Roman"/>
          <w:sz w:val="32"/>
          <w:lang w:val="kk-KZ" w:eastAsia="ru-RU"/>
        </w:rPr>
        <w:t xml:space="preserve">қыркүйек-мамыр </w:t>
      </w:r>
      <w:r>
        <w:rPr>
          <w:rFonts w:ascii="Times New Roman" w:hAnsi="Times New Roman" w:eastAsia="Times New Roman" w:cs="Times New Roman"/>
          <w:sz w:val="28"/>
          <w:szCs w:val="28"/>
          <w:lang w:val="kk-KZ" w:eastAsia="ru-RU"/>
        </w:rPr>
        <w:t>2026-2027 ж.ж.</w:t>
      </w:r>
    </w:p>
    <w:p w14:paraId="168BE0CE">
      <w:pPr>
        <w:tabs>
          <w:tab w:val="left" w:pos="3330"/>
        </w:tabs>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ab/>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8363"/>
      </w:tblGrid>
      <w:tr w14:paraId="41A4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0F3C0340">
            <w:pPr>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Айы</w:t>
            </w:r>
          </w:p>
        </w:tc>
        <w:tc>
          <w:tcPr>
            <w:tcW w:w="8363" w:type="dxa"/>
          </w:tcPr>
          <w:p w14:paraId="0C555B83">
            <w:pPr>
              <w:spacing w:after="0" w:line="240" w:lineRule="auto"/>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kk-KZ" w:eastAsia="ru-RU"/>
              </w:rPr>
              <w:t xml:space="preserve">     Ұйымдастырылған іс-әрекеттің міндеттері</w:t>
            </w:r>
          </w:p>
        </w:tc>
      </w:tr>
      <w:tr w14:paraId="2E103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61" w:hRule="atLeast"/>
        </w:trPr>
        <w:tc>
          <w:tcPr>
            <w:tcW w:w="959" w:type="dxa"/>
            <w:textDirection w:val="btLr"/>
          </w:tcPr>
          <w:p w14:paraId="58F644FD">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қыркүйек</w:t>
            </w:r>
          </w:p>
        </w:tc>
        <w:tc>
          <w:tcPr>
            <w:tcW w:w="8363" w:type="dxa"/>
          </w:tcPr>
          <w:p w14:paraId="7AC173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 тыңдау мәдениетін сақтау (музыкалық шығармаларды алаңдамай соңына дейін тыңдау ережелерін сақтау). Музыканың сипатын сезінуге үйрету, таныс</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 білу, тыңдалған музыкадан алған әсерлері туралы әңгімелеуді жетілдіру.</w:t>
            </w:r>
          </w:p>
          <w:p w14:paraId="6A7519EC">
            <w:pPr>
              <w:spacing w:after="0" w:line="240" w:lineRule="auto"/>
              <w:rPr>
                <w:rFonts w:ascii="Times New Roman" w:hAnsi="Times New Roman" w:eastAsia="Times New Roman" w:cs="Times New Roman"/>
                <w:b/>
                <w:bCs/>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мәнерлеп</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b/>
                <w:bCs/>
                <w:sz w:val="28"/>
                <w:szCs w:val="28"/>
                <w:lang w:val="kk-KZ" w:eastAsia="ru-RU"/>
              </w:rPr>
              <w:t xml:space="preserve">. </w:t>
            </w:r>
            <w:r>
              <w:rPr>
                <w:rFonts w:ascii="Times New Roman" w:hAnsi="Times New Roman" w:eastAsia="TimesNewRomanPSMT" w:cs="Times New Roman"/>
                <w:sz w:val="28"/>
                <w:szCs w:val="28"/>
                <w:lang w:val="kk-KZ" w:eastAsia="ru-RU"/>
              </w:rPr>
              <w:t>Әртүрлі сипаттағы әндерді қабылдау, әуенді дұрыс, нақты интонациялау, сөздерді дәл айту дағдыларын қалыптастыру.</w:t>
            </w:r>
          </w:p>
          <w:p w14:paraId="297054F8">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en-US"/>
              </w:rPr>
              <w:t xml:space="preserve">Марш сипатын ырғақты жүріспен беру, </w:t>
            </w:r>
            <w:r>
              <w:rPr>
                <w:rFonts w:ascii="Times New Roman" w:hAnsi="Times New Roman" w:eastAsia="TimesNewRomanPSMT" w:cs="Times New Roman"/>
                <w:sz w:val="28"/>
                <w:szCs w:val="28"/>
                <w:lang w:val="kk-KZ" w:eastAsia="ru-RU"/>
              </w:rPr>
              <w:t>марш екпініне адымдап жүру. Би қимылдарын, ойындағы музыкалық қимылдарды орындауға қызығушылық тудыру.</w:t>
            </w:r>
          </w:p>
          <w:p w14:paraId="5578669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Әуеннің көңілді сипатын қабылдауға үйрету, музыканың кіріспесін ажырату, кіріспеден кейін қимылдарды бастау.</w:t>
            </w:r>
          </w:p>
          <w:p w14:paraId="0704870D">
            <w:pPr>
              <w:pStyle w:val="7"/>
              <w:jc w:val="both"/>
              <w:rPr>
                <w:rFonts w:eastAsia="Times New Roman"/>
                <w:b/>
                <w:color w:val="000000" w:themeColor="text1"/>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,хор айтуды,музыкалық фразаларға сәйкес қимылдарды өзгерту;шапшаңдық пен икемділік танытуды қалыптастыру.</w:t>
            </w:r>
          </w:p>
          <w:p w14:paraId="53BDA92E">
            <w:pPr>
              <w:pStyle w:val="4"/>
              <w:spacing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таныстыру. Балалар музыкалық аспаптарын тану және атау. </w:t>
            </w:r>
            <w:r>
              <w:rPr>
                <w:rFonts w:ascii="Times New Roman" w:hAnsi="Times New Roman" w:eastAsia="TimesNewRomanPSMT" w:cs="Times New Roman"/>
                <w:sz w:val="28"/>
                <w:szCs w:val="28"/>
                <w:lang w:val="kk-KZ" w:eastAsia="ru-RU"/>
              </w:rPr>
              <w:t>Түрлі жанрдағы музыканы қабылдау және анықтау.</w:t>
            </w:r>
          </w:p>
        </w:tc>
      </w:tr>
      <w:tr w14:paraId="1486A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96" w:hRule="atLeast"/>
        </w:trPr>
        <w:tc>
          <w:tcPr>
            <w:tcW w:w="959" w:type="dxa"/>
            <w:textDirection w:val="btLr"/>
          </w:tcPr>
          <w:p w14:paraId="3E36129E">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қазан</w:t>
            </w:r>
          </w:p>
        </w:tc>
        <w:tc>
          <w:tcPr>
            <w:tcW w:w="8363" w:type="dxa"/>
          </w:tcPr>
          <w:p w14:paraId="3B7503E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тыңдау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мәдениетін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сақтау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w:t>
            </w:r>
            <w:r>
              <w:rPr>
                <w:rFonts w:ascii="Times New Roman" w:hAnsi="Times New Roman" w:eastAsia="Times New Roman" w:cs="Times New Roman"/>
                <w:spacing w:val="-67"/>
                <w:sz w:val="28"/>
                <w:szCs w:val="28"/>
                <w:lang w:val="kk-KZ" w:eastAsia="ru-RU"/>
              </w:rPr>
              <w:t xml:space="preserve"> </w:t>
            </w:r>
            <w:r>
              <w:rPr>
                <w:rFonts w:ascii="Times New Roman" w:hAnsi="Times New Roman" w:eastAsia="Times New Roman" w:cs="Times New Roman"/>
                <w:sz w:val="28"/>
                <w:szCs w:val="28"/>
                <w:lang w:val="kk-KZ" w:eastAsia="ru-RU"/>
              </w:rPr>
              <w:t>алаңдамай соңына дейін тыңдау). Музыканың сипатын сезінуге үйрету, таныс шығармаларды білу, тыңдалған музыкадан алған әсерлері туралы әңгімелеу.</w:t>
            </w:r>
          </w:p>
          <w:p w14:paraId="132379DB">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Ән айту:</w:t>
            </w:r>
            <w:r>
              <w:rPr>
                <w:rFonts w:ascii="Times New Roman" w:hAnsi="Times New Roman" w:eastAsia="Times New Roman" w:cs="Times New Roman"/>
                <w:sz w:val="28"/>
                <w:szCs w:val="28"/>
                <w:lang w:val="kk-KZ" w:eastAsia="ru-RU"/>
              </w:rPr>
              <w:t xml:space="preserve"> Балаларды мәнерлеп ән айтуға үйрету, әнді созып, қимылдармен үйлестіріп айтуды қалыптастыру (ре-си бірінші октава шегінде) .</w:t>
            </w:r>
          </w:p>
          <w:p w14:paraId="53067E3B">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Музыканың қимылдық сипатына қарай жеңіл, ырғақты жүгіру; музыканың ырғағын нақты бере отырып, қос аяқпен еркін және жеңіл секіру.</w:t>
            </w:r>
            <w:r>
              <w:rPr>
                <w:rFonts w:ascii="Times New Roman" w:hAnsi="Times New Roman" w:eastAsia="Times New Roman" w:cs="Times New Roman"/>
                <w:sz w:val="28"/>
                <w:szCs w:val="28"/>
                <w:lang w:val="kk-KZ" w:eastAsia="ru-RU"/>
              </w:rPr>
              <w:t xml:space="preserve"> Марш</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ырғақты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жүріспен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беру,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қимылдық сипатына қарай жеңіл, ырғақты жүгіруді орындауды үйрету .</w:t>
            </w:r>
          </w:p>
          <w:p w14:paraId="3B2575B3">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Музыканың кіріспесін ажырату, содан кейін қимылды бастау, музыканың сипатына сәйкес қимылдарды ауыстыруды меңгерту. Музыканың сипатына сәйкес қимылдарды ауыстыру,би қимылдарының, билердің атауларын есте сақтау.</w:t>
            </w:r>
          </w:p>
          <w:p w14:paraId="27212CD2">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Әннің мәтініне сәйкес ойын қимылдарымен сүйемелдей отырып, әнді көңілді және емін-еркін әндету. </w:t>
            </w:r>
          </w:p>
          <w:p w14:paraId="3EC13122">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78968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41" w:hRule="atLeast"/>
        </w:trPr>
        <w:tc>
          <w:tcPr>
            <w:tcW w:w="959" w:type="dxa"/>
            <w:textDirection w:val="btLr"/>
          </w:tcPr>
          <w:p w14:paraId="0D762E1A">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қараша     </w:t>
            </w:r>
          </w:p>
          <w:p w14:paraId="09D34BC7">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tc>
        <w:tc>
          <w:tcPr>
            <w:tcW w:w="8363" w:type="dxa"/>
          </w:tcPr>
          <w:p w14:paraId="0A0ECAD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Музыкалық шығарманың мәнерлі құралдарын байқауға үйрету (ақырын, қатты, баяу, жылдам), жоғары дыбыстарды ажырату (секста, септима шегінде жоғары, төмен). Әртүрлі сипаттағы, қарқындағы музыканы қабылдау, музыкаға деген өзіндік қатынасын, ол туралы пікірін айту.</w:t>
            </w:r>
          </w:p>
          <w:p w14:paraId="748860C3">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Қысқа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фразалар</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арасында</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тыныс</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алуды</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дамыту.</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 Әуенді таза және сөздерді анық айтуға,музыканың сипатын жеткізе білуге  үйрету. Аспаптың сүйемелдеуімен және сүйемелдеуінсіз ән айтуға баулу.</w:t>
            </w:r>
          </w:p>
          <w:p w14:paraId="2EF4FDB2">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Музыкалық-ырғақтық қимылдар: </w:t>
            </w:r>
          </w:p>
          <w:p w14:paraId="07B55C07">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53981B29">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 xml:space="preserve">Әуеннің көңілді сипатын қабылдауға үйрету, музыканың кіріспесін ажырату, кіріспеден кейін қимылдарды бастау. </w:t>
            </w:r>
            <w:r>
              <w:rPr>
                <w:rFonts w:ascii="Times New Roman" w:hAnsi="Times New Roman" w:eastAsia="Calibri" w:cs="Times New Roman"/>
                <w:sz w:val="28"/>
                <w:szCs w:val="28"/>
                <w:lang w:val="kk-KZ" w:eastAsia="ru-RU"/>
              </w:rPr>
              <w:t>Мазмұны бойынша таныс әндерді сахналауға баулу, музыканың ырғағына сәйкес әртүрлі қарқынмен секіру.</w:t>
            </w:r>
          </w:p>
          <w:p w14:paraId="0D56CA97">
            <w:pPr>
              <w:pStyle w:val="7"/>
              <w:jc w:val="both"/>
              <w:rPr>
                <w:rFonts w:ascii="Times New Roman" w:hAnsi="Times New Roman" w:eastAsia="Times New Roman" w:cs="Times New Roman"/>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Пьесаның соңын белгілеу, халық ойындарының көңілді сипатын беру.</w:t>
            </w:r>
          </w:p>
          <w:p w14:paraId="55A6BC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 Таныс әндерді орындауда балаларға арналған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аспап </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сылдырмақтарды қолдану, қарапайым</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әуендерді</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ойнауына жағдай жасау.</w:t>
            </w:r>
          </w:p>
        </w:tc>
      </w:tr>
      <w:tr w14:paraId="4DE6E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53" w:hRule="atLeast"/>
        </w:trPr>
        <w:tc>
          <w:tcPr>
            <w:tcW w:w="959" w:type="dxa"/>
            <w:textDirection w:val="btLr"/>
          </w:tcPr>
          <w:p w14:paraId="4108F7C2">
            <w:pPr>
              <w:spacing w:after="0" w:line="240" w:lineRule="auto"/>
              <w:ind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желтоқсан</w:t>
            </w:r>
          </w:p>
        </w:tc>
        <w:tc>
          <w:tcPr>
            <w:tcW w:w="8363" w:type="dxa"/>
          </w:tcPr>
          <w:p w14:paraId="101593D6">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Балалардың музыкаға деген қызығушылығын тудыру, оны тыңдауға ынталандыру, музыкалық шығармаларды эмоционалды қабылдауды дамыту.</w:t>
            </w:r>
          </w:p>
          <w:p w14:paraId="26D541B9">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Әнайту: </w:t>
            </w:r>
            <w:r>
              <w:rPr>
                <w:rFonts w:ascii="Times New Roman" w:hAnsi="Times New Roman" w:eastAsia="Times New Roman" w:cs="Times New Roman"/>
                <w:sz w:val="28"/>
                <w:szCs w:val="28"/>
                <w:lang w:eastAsia="ru-RU"/>
              </w:rPr>
              <w:t>Қысқа музыкалық фразалар арасында тыныс алуды дамыту.</w:t>
            </w:r>
            <w:r>
              <w:rPr>
                <w:rFonts w:ascii="Times New Roman" w:hAnsi="Times New Roman" w:eastAsia="Times New Roman" w:cs="Times New Roman"/>
                <w:b/>
                <w:sz w:val="28"/>
                <w:szCs w:val="28"/>
                <w:lang w:val="kk-KZ" w:eastAsia="ru-RU"/>
              </w:rPr>
              <w:t xml:space="preserve">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дағдыландыру,музыкалық сүйемелдеуден кейін ән айту дағдыларын қалыптастыру.</w:t>
            </w:r>
          </w:p>
          <w:p w14:paraId="5E472CE6">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Музыканың қимылдық сипатына қарай жеңіл, ырғақты жүгіру; музыканың ырғағын нақты бере отырып, қос аяқпен еркін және жеңіл секіру. </w:t>
            </w:r>
            <w:r>
              <w:rPr>
                <w:rFonts w:ascii="Times New Roman" w:hAnsi="Times New Roman" w:eastAsia="TimesNewRomanPSMT" w:cs="Times New Roman"/>
                <w:sz w:val="28"/>
                <w:szCs w:val="28"/>
                <w:lang w:val="kk-KZ" w:eastAsia="ru-RU"/>
              </w:rPr>
              <w:t>Би қимылдары, ойындық музыкалық қимылдарды орындау дағдыларынқалыптастыру;</w:t>
            </w:r>
          </w:p>
          <w:p w14:paraId="6B925376">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Ж</w:t>
            </w:r>
            <w:r>
              <w:rPr>
                <w:rFonts w:ascii="Times New Roman" w:hAnsi="Times New Roman" w:eastAsia="Calibri" w:cs="Times New Roman"/>
                <w:sz w:val="28"/>
                <w:szCs w:val="28"/>
                <w:lang w:val="kk-KZ" w:eastAsia="ru-RU"/>
              </w:rPr>
              <w:t>еңіл, ырғақпен қозғалу; жұппен би қимылдарын орындау; билерде ойындағы музыкалық қимылдарды қолдану. Атрибуттармен би қимылдарын орындау.</w:t>
            </w:r>
          </w:p>
          <w:p w14:paraId="6798C2E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Calibri" w:cs="Times New Roman"/>
                <w:sz w:val="28"/>
                <w:szCs w:val="28"/>
                <w:lang w:val="kk-KZ" w:eastAsia="ru-RU"/>
              </w:rPr>
              <w:t>Шеңбер бойымен ән айтып жүру, қимылдарды өзгерту, шапшаңдық пен ептілік таныту,музыканың көңілді, ойнақы сипатын ажырата білу.</w:t>
            </w:r>
          </w:p>
          <w:p w14:paraId="6A796364">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113A0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2E33AFF0">
            <w:pPr>
              <w:spacing w:after="200" w:line="276"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қаңтар                  </w:t>
            </w:r>
          </w:p>
        </w:tc>
        <w:tc>
          <w:tcPr>
            <w:tcW w:w="8363" w:type="dxa"/>
            <w:tcBorders>
              <w:top w:val="single" w:color="auto" w:sz="4" w:space="0"/>
            </w:tcBorders>
          </w:tcPr>
          <w:p w14:paraId="0FF14323">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35A94AFD">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 мәнерлеп ән айтуға үйрету, әнді созып, қимылдармен үйлестіріп айтуды қалыптастыру (ре-си бірінші октава шегінде). 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сүйемелдеуімен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сүйемелдеуінсіз</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баулу</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(тәрбиешіні</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көмегімен).</w:t>
            </w:r>
          </w:p>
          <w:p w14:paraId="3AAEAB5F">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w:t>
            </w:r>
          </w:p>
          <w:p w14:paraId="59F11EB9">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1234766D">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 ойындық музыкалық қимылдарды орындау дағдыларын қалыптастыру. Музыканың ырғағын дәл бере отырып, қимылды ырғақпен екі аяқпен кезек-кезек еркін және жеңіл секіру.</w:t>
            </w:r>
          </w:p>
          <w:p w14:paraId="01AFF790">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Ойындар,хороводтар: </w:t>
            </w:r>
            <w:r>
              <w:rPr>
                <w:rFonts w:ascii="Times New Roman" w:hAnsi="Times New Roman" w:eastAsia="Calibri" w:cs="Times New Roman"/>
                <w:sz w:val="28"/>
                <w:szCs w:val="28"/>
                <w:lang w:val="kk-KZ" w:eastAsia="ru-RU"/>
              </w:rPr>
              <w:t>Музыканың сипатына сәйкес ойын әрекеттерін орындау.</w:t>
            </w:r>
          </w:p>
          <w:p w14:paraId="56B8F91F">
            <w:pPr>
              <w:pStyle w:val="7"/>
              <w:jc w:val="both"/>
              <w:rPr>
                <w:rFonts w:eastAsia="Times New Roman"/>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Домбыра аспабының сүйемелдеуіндегі музыкалық аспапта ересектердің орындауындағы күй әуенін тыңдау. Фортепиано аспабында  ересектердің орындауындағы би әуенін тыңдау.</w:t>
            </w:r>
          </w:p>
        </w:tc>
      </w:tr>
      <w:tr w14:paraId="19BA1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9619A94">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ақпан</w:t>
            </w:r>
          </w:p>
        </w:tc>
        <w:tc>
          <w:tcPr>
            <w:tcW w:w="8363" w:type="dxa"/>
            <w:tcBorders>
              <w:top w:val="single" w:color="auto" w:sz="4" w:space="0"/>
            </w:tcBorders>
          </w:tcPr>
          <w:p w14:paraId="307427B0">
            <w:pPr>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Музыканың сипатын сезінуге үйрету, таныс шығармаларды білу, тыңдалған музыкадан алған әсерлері туралы әңгімелеу.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Ә</w:t>
            </w:r>
            <w:r>
              <w:rPr>
                <w:rFonts w:ascii="Times New Roman" w:hAnsi="Times New Roman" w:eastAsia="TimesNewRomanPSMT" w:cs="Times New Roman"/>
                <w:sz w:val="28"/>
                <w:szCs w:val="28"/>
                <w:lang w:val="kk-KZ" w:eastAsia="ru-RU"/>
              </w:rPr>
              <w:t xml:space="preserve">уендерді немесе музыкалық шығармаларды орындау кезінде пьесаларды тану </w:t>
            </w:r>
            <w:r>
              <w:rPr>
                <w:rFonts w:ascii="Times New Roman" w:hAnsi="Times New Roman" w:eastAsia="Times New Roman" w:cs="Times New Roman"/>
                <w:sz w:val="28"/>
                <w:szCs w:val="28"/>
                <w:lang w:val="kk-KZ" w:eastAsia="ru-RU"/>
              </w:rPr>
              <w:t>және атау.</w:t>
            </w:r>
          </w:p>
          <w:p w14:paraId="7323519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 xml:space="preserve">Дауыс пен есту қабілетін дамытуға арналған жаттығуларды қысқа әндер айту </w:t>
            </w:r>
            <w:r>
              <w:rPr>
                <w:rFonts w:ascii="Times New Roman" w:hAnsi="Times New Roman" w:eastAsia="TimesNewRomanPSMT" w:cs="Times New Roman"/>
                <w:color w:val="000000" w:themeColor="text1"/>
                <w:sz w:val="28"/>
                <w:szCs w:val="28"/>
                <w:lang w:val="kk-KZ" w:eastAsia="ru-RU"/>
              </w:rPr>
              <w:t>арқылы дағдыны жетілдіру, дауыстап және төмен дауыспен ән салу, қол қозғалысымен көрсету.</w:t>
            </w:r>
          </w:p>
          <w:p w14:paraId="2CFE1913">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Жүрелеп отыруды ырғақты орындаумен, қимылды музыкамен сәйкестендіру, музыканың екінші бөлігінде қимылды өзгерту. Марш екпініне адымдап жүру.</w:t>
            </w:r>
          </w:p>
          <w:p w14:paraId="2B14B443">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NewRomanPSMT" w:cs="Times New Roman"/>
                <w:sz w:val="28"/>
                <w:szCs w:val="28"/>
                <w:lang w:val="kk-KZ" w:eastAsia="ru-RU"/>
              </w:rPr>
              <w:t>Би қимылдарын өзгерту; шапшаңдық пен икемділік таныту, пьесаның соңын белгілеу.</w:t>
            </w:r>
          </w:p>
          <w:p w14:paraId="54543752">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Үлкен шеңберге және шашырап тұру,дыбыстарды жоғарылығы бойынша ажырату.</w:t>
            </w:r>
          </w:p>
          <w:p w14:paraId="3DDB1B7B">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Балаларға арналған әртүрлі шулы музыкалық аспаптарды қолдану.</w:t>
            </w:r>
          </w:p>
        </w:tc>
      </w:tr>
      <w:tr w14:paraId="60C82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73" w:hRule="atLeast"/>
        </w:trPr>
        <w:tc>
          <w:tcPr>
            <w:tcW w:w="959" w:type="dxa"/>
            <w:tcBorders>
              <w:top w:val="single" w:color="auto" w:sz="4" w:space="0"/>
            </w:tcBorders>
            <w:textDirection w:val="btLr"/>
          </w:tcPr>
          <w:p w14:paraId="140E16E1">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наурыз</w:t>
            </w:r>
          </w:p>
        </w:tc>
        <w:tc>
          <w:tcPr>
            <w:tcW w:w="8363" w:type="dxa"/>
            <w:tcBorders>
              <w:top w:val="single" w:color="auto" w:sz="4" w:space="0"/>
            </w:tcBorders>
          </w:tcPr>
          <w:p w14:paraId="7B90743A">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Жоғары дыбыстарды ажырату (секста, септима шегінде жоғары, төмен), әндерді иллюстрацияларды көрсетумен және қимылдармен сүйемелдеу, қазақ халқының аспабы домбыраның дауысын тыңдау.</w:t>
            </w:r>
          </w:p>
          <w:p w14:paraId="6FC7C1A4">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Әуенді таза және сөздерді анық айтуға, музыканың сипатын жеткізе білуге үйрету.</w:t>
            </w:r>
          </w:p>
          <w:p w14:paraId="5D5C920F">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Музыканың ырғағын дәл бере отырып, қимылды ырғақпен екі аяқпен кезек-кезек еркін және жеңіл секіру.</w:t>
            </w:r>
          </w:p>
          <w:p w14:paraId="435C2F6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Әуеннің көңілді би сипатын қабылдауға, музыканың кіріспесін ажырату,содан кейін қимылды бастау, музыканың сипатына сәйкес қимылдарды ауыстыру, би қимылдарын, билерді есте сақтау.</w:t>
            </w:r>
          </w:p>
          <w:p w14:paraId="42944A9B">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Ойындар, хороводтар:</w:t>
            </w:r>
            <w:r>
              <w:rPr>
                <w:rFonts w:ascii="Times New Roman" w:hAnsi="Times New Roman" w:eastAsia="TimesNewRomanPSMT" w:cs="Times New Roman"/>
                <w:sz w:val="28"/>
                <w:szCs w:val="28"/>
                <w:lang w:val="kk-KZ" w:eastAsia="ru-RU"/>
              </w:rPr>
              <w:t xml:space="preserve"> Халық ойындарының көңілді сипатын беру, дыбыстарды жоғарылығы бойынша ажырату, үлкен шеңберге және шашырап тұру.</w:t>
            </w:r>
          </w:p>
          <w:p w14:paraId="4DFEE643">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Балалар музыкалық аспаптарында ойнау: </w:t>
            </w:r>
          </w:p>
          <w:p w14:paraId="46D47CE5">
            <w:pPr>
              <w:pStyle w:val="7"/>
              <w:jc w:val="both"/>
              <w:rPr>
                <w:rFonts w:eastAsia="Times New Roman"/>
                <w:lang w:val="kk-KZ" w:eastAsia="ru-RU"/>
              </w:rPr>
            </w:pP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w:t>
            </w:r>
          </w:p>
        </w:tc>
      </w:tr>
      <w:tr w14:paraId="203B4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A954F5A">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сәуір</w:t>
            </w:r>
          </w:p>
        </w:tc>
        <w:tc>
          <w:tcPr>
            <w:tcW w:w="8363" w:type="dxa"/>
            <w:tcBorders>
              <w:top w:val="single" w:color="auto" w:sz="4" w:space="0"/>
            </w:tcBorders>
          </w:tcPr>
          <w:p w14:paraId="4D12337E">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Times New Roman" w:cs="Times New Roman"/>
                <w:sz w:val="28"/>
                <w:szCs w:val="28"/>
                <w:lang w:val="kk-KZ" w:eastAsia="ru-RU"/>
              </w:rPr>
              <w:t xml:space="preserve"> П</w:t>
            </w:r>
            <w:r>
              <w:rPr>
                <w:rFonts w:ascii="Times New Roman" w:hAnsi="Times New Roman" w:eastAsia="TimesNewRomanPSMT" w:cs="Times New Roman"/>
                <w:sz w:val="28"/>
                <w:szCs w:val="28"/>
                <w:lang w:val="kk-KZ" w:eastAsia="ru-RU"/>
              </w:rPr>
              <w:t xml:space="preserve">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 </w:t>
            </w:r>
          </w:p>
          <w:p w14:paraId="4E4E561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Дауыспен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14:paraId="2E49B115">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Әуеннің көңілді би сипатын қабылдауға үйрету, музыканың кіріспесін ажырату, содан кейін қимылды бастау, музыканың сипатына сәйкес қимылдарды ауыстыру, би қимылдарын, билерді, ойындарды есте сақтау.</w:t>
            </w:r>
          </w:p>
          <w:p w14:paraId="5C1B4EB7">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қимылдарын өзгерту; шапшаңдық пен икемділік таныту, пьесаның соңын белгілеу.</w:t>
            </w:r>
          </w:p>
          <w:p w14:paraId="1EA7A56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 хор айтуды, музыкалық фразаларға сәйкес қимылдарды өзгерту; шапшаңдық пен икемділік танытуды қалыптастыру.</w:t>
            </w:r>
          </w:p>
          <w:p w14:paraId="208097D1">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004CE00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Әннің қайырмасын орындау кезінде күрделі емес ырғақтық бейнені орындап, сылдырмақтармен ойнау. Әуеннің сипатын тану, музыканың тактісімен алақандарды соғу.</w:t>
            </w:r>
          </w:p>
        </w:tc>
      </w:tr>
      <w:tr w14:paraId="5B160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40" w:hRule="atLeast"/>
        </w:trPr>
        <w:tc>
          <w:tcPr>
            <w:tcW w:w="959" w:type="dxa"/>
            <w:tcBorders>
              <w:top w:val="single" w:color="auto" w:sz="4" w:space="0"/>
            </w:tcBorders>
            <w:textDirection w:val="btLr"/>
          </w:tcPr>
          <w:p w14:paraId="1C55B74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мамыр</w:t>
            </w:r>
          </w:p>
        </w:tc>
        <w:tc>
          <w:tcPr>
            <w:tcW w:w="8363" w:type="dxa"/>
            <w:tcBorders>
              <w:top w:val="single" w:color="auto" w:sz="4" w:space="0"/>
            </w:tcBorders>
          </w:tcPr>
          <w:p w14:paraId="1F6592F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Calibri" w:cs="Times New Roman"/>
                <w:sz w:val="28"/>
                <w:szCs w:val="28"/>
                <w:lang w:val="kk-KZ" w:eastAsia="ru-RU"/>
              </w:rPr>
              <w:t xml:space="preserve"> 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16C4A61D">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 музыкалық сүйемелдеуден кейін ән айту дағдыларын қалыптастыру.</w:t>
            </w:r>
          </w:p>
          <w:p w14:paraId="112574D7">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65000876">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сәйкесқимылдарды өзгерту; шапшаңдық пен икемділік таныту,пьесаның соңын белгілеу.</w:t>
            </w:r>
          </w:p>
          <w:p w14:paraId="4D518516">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Халық ойындарының көңілді сипатын беру, дыбыстарды жоғарылығы бойынша ажырату,үлкен шеңберге және шашырап тұру.</w:t>
            </w:r>
          </w:p>
          <w:p w14:paraId="4B6B7E40">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75D72E3F">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Түрлі жанрдағы музыканы қабылдау және анықтау. Шулы аспаптармен ойнау, оркестр құру.</w:t>
            </w:r>
          </w:p>
        </w:tc>
      </w:tr>
    </w:tbl>
    <w:p w14:paraId="782EF9D5">
      <w:pPr>
        <w:rPr>
          <w:lang w:val="kk-KZ"/>
        </w:rPr>
      </w:pPr>
    </w:p>
    <w:sectPr>
      <w:pgSz w:w="11906" w:h="16838"/>
      <w:pgMar w:top="1134" w:right="525"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NewRomanPSMT">
    <w:altName w:val="Times New Roman"/>
    <w:panose1 w:val="00000000000000000000"/>
    <w:charset w:val="80"/>
    <w:family w:val="auto"/>
    <w:pitch w:val="default"/>
    <w:sig w:usb0="00000000" w:usb1="00000000" w:usb2="00000010" w:usb3="00000000" w:csb0="00020000" w:csb1="00000000"/>
  </w:font>
  <w:font w:name="MS Mincho">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47E31"/>
    <w:rsid w:val="00002963"/>
    <w:rsid w:val="00015B62"/>
    <w:rsid w:val="00047E31"/>
    <w:rsid w:val="000878A8"/>
    <w:rsid w:val="000C7BA6"/>
    <w:rsid w:val="000F2030"/>
    <w:rsid w:val="0015074B"/>
    <w:rsid w:val="001611C2"/>
    <w:rsid w:val="001612D0"/>
    <w:rsid w:val="00194B9E"/>
    <w:rsid w:val="00194E4A"/>
    <w:rsid w:val="001A6A47"/>
    <w:rsid w:val="001D5357"/>
    <w:rsid w:val="00245420"/>
    <w:rsid w:val="002B60F1"/>
    <w:rsid w:val="00383ED5"/>
    <w:rsid w:val="003D6B39"/>
    <w:rsid w:val="003E4936"/>
    <w:rsid w:val="003F62AF"/>
    <w:rsid w:val="00420D43"/>
    <w:rsid w:val="00432910"/>
    <w:rsid w:val="00441038"/>
    <w:rsid w:val="00496767"/>
    <w:rsid w:val="004E5051"/>
    <w:rsid w:val="004F435E"/>
    <w:rsid w:val="00511EA9"/>
    <w:rsid w:val="00561161"/>
    <w:rsid w:val="00570B53"/>
    <w:rsid w:val="005857A3"/>
    <w:rsid w:val="005978B5"/>
    <w:rsid w:val="005A0A8B"/>
    <w:rsid w:val="005B549C"/>
    <w:rsid w:val="005B5516"/>
    <w:rsid w:val="005D73CB"/>
    <w:rsid w:val="005E60A4"/>
    <w:rsid w:val="0060235A"/>
    <w:rsid w:val="00607F03"/>
    <w:rsid w:val="00614BF0"/>
    <w:rsid w:val="006213D3"/>
    <w:rsid w:val="00634668"/>
    <w:rsid w:val="006358D0"/>
    <w:rsid w:val="00655484"/>
    <w:rsid w:val="00656CB7"/>
    <w:rsid w:val="006B2970"/>
    <w:rsid w:val="0070297D"/>
    <w:rsid w:val="00706CC3"/>
    <w:rsid w:val="00707D2F"/>
    <w:rsid w:val="00711D87"/>
    <w:rsid w:val="00714B53"/>
    <w:rsid w:val="00746C10"/>
    <w:rsid w:val="0074794D"/>
    <w:rsid w:val="007754FC"/>
    <w:rsid w:val="007A48D4"/>
    <w:rsid w:val="007C7AC9"/>
    <w:rsid w:val="007F08A2"/>
    <w:rsid w:val="00805460"/>
    <w:rsid w:val="008B17B7"/>
    <w:rsid w:val="008D4190"/>
    <w:rsid w:val="0090528A"/>
    <w:rsid w:val="0091301E"/>
    <w:rsid w:val="009430AD"/>
    <w:rsid w:val="00984C27"/>
    <w:rsid w:val="009A094D"/>
    <w:rsid w:val="009C469F"/>
    <w:rsid w:val="009C60AE"/>
    <w:rsid w:val="00A44C64"/>
    <w:rsid w:val="00A774FB"/>
    <w:rsid w:val="00A865F8"/>
    <w:rsid w:val="00A86703"/>
    <w:rsid w:val="00A959E2"/>
    <w:rsid w:val="00AA646C"/>
    <w:rsid w:val="00AB440D"/>
    <w:rsid w:val="00AF50B9"/>
    <w:rsid w:val="00B310E1"/>
    <w:rsid w:val="00B6388A"/>
    <w:rsid w:val="00B63E0C"/>
    <w:rsid w:val="00B81558"/>
    <w:rsid w:val="00B81733"/>
    <w:rsid w:val="00B87759"/>
    <w:rsid w:val="00B9118A"/>
    <w:rsid w:val="00B9330D"/>
    <w:rsid w:val="00C35846"/>
    <w:rsid w:val="00C7449A"/>
    <w:rsid w:val="00CA1658"/>
    <w:rsid w:val="00CB5592"/>
    <w:rsid w:val="00CD53FE"/>
    <w:rsid w:val="00CE691E"/>
    <w:rsid w:val="00D44100"/>
    <w:rsid w:val="00D62212"/>
    <w:rsid w:val="00D66968"/>
    <w:rsid w:val="00D852D1"/>
    <w:rsid w:val="00DC10CB"/>
    <w:rsid w:val="00DE442B"/>
    <w:rsid w:val="00DF2308"/>
    <w:rsid w:val="00E313FD"/>
    <w:rsid w:val="00E538C0"/>
    <w:rsid w:val="00E82198"/>
    <w:rsid w:val="00E86B56"/>
    <w:rsid w:val="00EB11BA"/>
    <w:rsid w:val="00EC53F4"/>
    <w:rsid w:val="00F947A2"/>
    <w:rsid w:val="00FA60FF"/>
    <w:rsid w:val="0BC80B2A"/>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8"/>
    <w:unhideWhenUsed/>
    <w:qFormat/>
    <w:uiPriority w:val="99"/>
    <w:pPr>
      <w:spacing w:after="120"/>
    </w:pPr>
  </w:style>
  <w:style w:type="table" w:styleId="5">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Сетка таблицы1"/>
    <w:basedOn w:val="3"/>
    <w:qFormat/>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4"/>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1154</Words>
  <Characters>8736</Characters>
  <Lines>72</Lines>
  <Paragraphs>20</Paragraphs>
  <TotalTime>330</TotalTime>
  <ScaleCrop>false</ScaleCrop>
  <LinksUpToDate>false</LinksUpToDate>
  <CharactersWithSpaces>10071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2005-12-31T18:30:00Z</dcterms:created>
  <dc:creator>user</dc:creator>
  <cp:lastModifiedBy>user</cp:lastModifiedBy>
  <dcterms:modified xsi:type="dcterms:W3CDTF">2026-10-01T06:44:46Z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973B6AD9CC2647FB921C89E1F4D7FBE5_12</vt:lpwstr>
  </property>
</Properties>
</file>