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DE4823">
      <w:pPr>
        <w:spacing w:after="0" w:line="240" w:lineRule="auto"/>
        <w:jc w:val="center"/>
        <w:rPr>
          <w:rFonts w:ascii="Times New Roman" w:hAnsi="Times New Roman" w:eastAsia="Times New Roman" w:cs="Times New Roman"/>
          <w:b/>
          <w:sz w:val="28"/>
          <w:szCs w:val="28"/>
          <w:lang w:eastAsia="ru-RU"/>
        </w:rPr>
      </w:pPr>
    </w:p>
    <w:p w14:paraId="16E830CC">
      <w:pPr>
        <w:spacing w:after="0" w:line="240" w:lineRule="auto"/>
        <w:jc w:val="center"/>
        <w:rPr>
          <w:rFonts w:ascii="Times New Roman" w:hAnsi="Times New Roman" w:eastAsia="Times New Roman" w:cs="Times New Roman"/>
          <w:b/>
          <w:sz w:val="28"/>
          <w:szCs w:val="28"/>
          <w:lang w:eastAsia="ru-RU"/>
        </w:rPr>
      </w:pPr>
    </w:p>
    <w:p w14:paraId="20F06979">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val="kk-KZ" w:eastAsia="ru-RU"/>
        </w:rPr>
        <w:t xml:space="preserve">                                                        </w:t>
      </w:r>
    </w:p>
    <w:p w14:paraId="3C2A6F7E">
      <w:pPr>
        <w:spacing w:after="0" w:line="240" w:lineRule="auto"/>
        <w:jc w:val="center"/>
        <w:rPr>
          <w:rFonts w:hint="default" w:ascii="Times New Roman" w:hAnsi="Times New Roman" w:eastAsia="Times New Roman" w:cs="Times New Roman"/>
          <w:b/>
          <w:sz w:val="28"/>
          <w:szCs w:val="28"/>
          <w:lang w:val="kk-KZ" w:eastAsia="ru-RU"/>
        </w:rPr>
      </w:pPr>
      <w:r>
        <w:rPr>
          <w:rFonts w:hint="default" w:ascii="Times New Roman" w:hAnsi="Times New Roman" w:eastAsia="Times New Roman" w:cs="Times New Roman"/>
          <w:b/>
          <w:sz w:val="28"/>
          <w:szCs w:val="28"/>
          <w:lang w:val="kk-KZ" w:eastAsia="ru-RU"/>
        </w:rPr>
        <w:t xml:space="preserve">                                                                                     </w:t>
      </w:r>
      <w:r>
        <w:rPr>
          <w:rFonts w:hint="default" w:ascii="Times New Roman" w:hAnsi="Times New Roman" w:eastAsia="Times New Roman" w:cs="Times New Roman"/>
          <w:b/>
          <w:sz w:val="28"/>
          <w:szCs w:val="28"/>
          <w:lang w:val="kk-KZ" w:eastAsia="ru-RU"/>
        </w:rPr>
        <w:drawing>
          <wp:inline distT="0" distB="0" distL="114300" distR="114300">
            <wp:extent cx="1892300" cy="1240155"/>
            <wp:effectExtent l="0" t="0" r="12700" b="9525"/>
            <wp:docPr id="1" name="Изображение 1" descr="WhatsApp Image 2026-10-01 at 11.4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WhatsApp Image 2026-10-01 at 11.41.43"/>
                    <pic:cNvPicPr>
                      <a:picLocks noChangeAspect="1"/>
                    </pic:cNvPicPr>
                  </pic:nvPicPr>
                  <pic:blipFill>
                    <a:blip r:embed="rId6"/>
                    <a:stretch>
                      <a:fillRect/>
                    </a:stretch>
                  </pic:blipFill>
                  <pic:spPr>
                    <a:xfrm>
                      <a:off x="0" y="0"/>
                      <a:ext cx="1892300" cy="1240155"/>
                    </a:xfrm>
                    <a:prstGeom prst="rect">
                      <a:avLst/>
                    </a:prstGeom>
                  </pic:spPr>
                </pic:pic>
              </a:graphicData>
            </a:graphic>
          </wp:inline>
        </w:drawing>
      </w:r>
    </w:p>
    <w:p w14:paraId="0F665B0E">
      <w:pPr>
        <w:spacing w:after="0" w:line="240" w:lineRule="auto"/>
        <w:jc w:val="center"/>
        <w:rPr>
          <w:rFonts w:ascii="Times New Roman" w:hAnsi="Times New Roman" w:eastAsia="Times New Roman" w:cs="Times New Roman"/>
          <w:b/>
          <w:sz w:val="28"/>
          <w:szCs w:val="28"/>
          <w:lang w:eastAsia="ru-RU"/>
        </w:rPr>
      </w:pPr>
    </w:p>
    <w:p w14:paraId="2D62CB7D">
      <w:pPr>
        <w:spacing w:after="0" w:line="240" w:lineRule="auto"/>
        <w:jc w:val="center"/>
        <w:rPr>
          <w:rFonts w:ascii="Times New Roman" w:hAnsi="Times New Roman" w:eastAsia="Times New Roman" w:cs="Times New Roman"/>
          <w:b/>
          <w:sz w:val="28"/>
          <w:szCs w:val="28"/>
          <w:lang w:eastAsia="ru-RU"/>
        </w:rPr>
      </w:pPr>
      <w:bookmarkStart w:id="0" w:name="_GoBack"/>
      <w:bookmarkEnd w:id="0"/>
    </w:p>
    <w:p w14:paraId="023649FD">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eastAsia="ru-RU"/>
        </w:rPr>
        <w:t>202</w:t>
      </w:r>
      <w:r>
        <w:rPr>
          <w:rFonts w:ascii="Times New Roman" w:hAnsi="Times New Roman" w:eastAsia="Times New Roman" w:cs="Times New Roman"/>
          <w:b/>
          <w:sz w:val="28"/>
          <w:szCs w:val="28"/>
          <w:lang w:val="kk-KZ" w:eastAsia="ru-RU"/>
        </w:rPr>
        <w:t>6</w:t>
      </w:r>
      <w:r>
        <w:rPr>
          <w:rFonts w:ascii="Times New Roman" w:hAnsi="Times New Roman" w:eastAsia="Times New Roman" w:cs="Times New Roman"/>
          <w:b/>
          <w:sz w:val="28"/>
          <w:szCs w:val="28"/>
          <w:lang w:eastAsia="ru-RU"/>
        </w:rPr>
        <w:t>-202</w:t>
      </w:r>
      <w:r>
        <w:rPr>
          <w:rFonts w:ascii="Times New Roman" w:hAnsi="Times New Roman" w:eastAsia="Times New Roman" w:cs="Times New Roman"/>
          <w:b/>
          <w:sz w:val="28"/>
          <w:szCs w:val="28"/>
          <w:lang w:val="kk-KZ" w:eastAsia="ru-RU"/>
        </w:rPr>
        <w:t>7</w:t>
      </w:r>
      <w:r>
        <w:rPr>
          <w:rFonts w:ascii="Times New Roman" w:hAnsi="Times New Roman" w:eastAsia="Times New Roman" w:cs="Times New Roman"/>
          <w:b/>
          <w:sz w:val="28"/>
          <w:szCs w:val="28"/>
          <w:lang w:eastAsia="ru-RU"/>
        </w:rPr>
        <w:t xml:space="preserve"> о</w:t>
      </w:r>
      <w:r>
        <w:rPr>
          <w:rFonts w:ascii="Times New Roman" w:hAnsi="Times New Roman" w:eastAsia="Times New Roman" w:cs="Times New Roman"/>
          <w:b/>
          <w:sz w:val="28"/>
          <w:szCs w:val="28"/>
          <w:lang w:val="kk-KZ" w:eastAsia="ru-RU"/>
        </w:rPr>
        <w:t>қ</w:t>
      </w:r>
      <w:r>
        <w:rPr>
          <w:rFonts w:ascii="Times New Roman" w:hAnsi="Times New Roman" w:eastAsia="Times New Roman" w:cs="Times New Roman"/>
          <w:b/>
          <w:sz w:val="28"/>
          <w:szCs w:val="28"/>
          <w:lang w:eastAsia="ru-RU"/>
        </w:rPr>
        <w:t>у жылына</w:t>
      </w:r>
      <w:r>
        <w:rPr>
          <w:rFonts w:ascii="Times New Roman" w:hAnsi="Times New Roman" w:eastAsia="Times New Roman" w:cs="Times New Roman"/>
          <w:b/>
          <w:sz w:val="28"/>
          <w:szCs w:val="28"/>
          <w:lang w:val="kk-KZ" w:eastAsia="ru-RU"/>
        </w:rPr>
        <w:t xml:space="preserve"> арналған</w:t>
      </w:r>
    </w:p>
    <w:p w14:paraId="77C11D83">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«Музыка» ұйымдастырылған іс-әрекеттің </w:t>
      </w:r>
    </w:p>
    <w:p w14:paraId="46962A0C">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перспективалық жоспары</w:t>
      </w:r>
    </w:p>
    <w:p w14:paraId="09D7D7B8">
      <w:pPr>
        <w:spacing w:after="0" w:line="240" w:lineRule="auto"/>
        <w:jc w:val="center"/>
        <w:rPr>
          <w:rFonts w:ascii="Times New Roman" w:hAnsi="Times New Roman" w:eastAsia="Times New Roman" w:cs="Times New Roman"/>
          <w:b/>
          <w:sz w:val="28"/>
          <w:szCs w:val="28"/>
          <w:lang w:val="kk-KZ" w:eastAsia="ru-RU"/>
        </w:rPr>
      </w:pPr>
    </w:p>
    <w:p w14:paraId="387B5AA7">
      <w:pPr>
        <w:spacing w:after="0"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32"/>
          <w:lang w:val="kk-KZ" w:eastAsia="ru-RU"/>
        </w:rPr>
        <w:t>Білім беру ұйымы</w:t>
      </w:r>
      <w:r>
        <w:rPr>
          <w:rFonts w:ascii="Times New Roman" w:hAnsi="Times New Roman" w:eastAsia="Times New Roman" w:cs="Times New Roman"/>
          <w:b/>
          <w:sz w:val="28"/>
          <w:szCs w:val="28"/>
          <w:lang w:val="kk-KZ" w:eastAsia="ru-RU"/>
        </w:rPr>
        <w:t xml:space="preserve">: </w:t>
      </w:r>
      <w:r>
        <w:rPr>
          <w:rFonts w:ascii="Times New Roman" w:hAnsi="Times New Roman" w:eastAsia="Times New Roman" w:cs="Times New Roman"/>
          <w:sz w:val="28"/>
          <w:szCs w:val="28"/>
          <w:lang w:val="kk-KZ" w:eastAsia="ru-RU"/>
        </w:rPr>
        <w:t>ЖШС  « Ердостық -2017» «Болашақ» балабақшасы</w:t>
      </w:r>
    </w:p>
    <w:p w14:paraId="6F5183F8">
      <w:pPr>
        <w:spacing w:after="0"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Топ: </w:t>
      </w:r>
      <w:r>
        <w:rPr>
          <w:rFonts w:ascii="Times New Roman" w:hAnsi="Times New Roman" w:eastAsia="Times New Roman" w:cs="Times New Roman"/>
          <w:sz w:val="28"/>
          <w:szCs w:val="28"/>
          <w:lang w:val="kk-KZ" w:eastAsia="ru-RU"/>
        </w:rPr>
        <w:t>«Ақбота» ересек тобы</w:t>
      </w:r>
    </w:p>
    <w:p w14:paraId="2540AFFD">
      <w:pPr>
        <w:spacing w:after="0"/>
        <w:rPr>
          <w:rFonts w:ascii="Times New Roman" w:hAnsi="Times New Roman" w:eastAsia="Calibri" w:cs="Times New Roman"/>
          <w:sz w:val="32"/>
          <w:lang w:val="kk-KZ"/>
        </w:rPr>
      </w:pPr>
      <w:r>
        <w:rPr>
          <w:rFonts w:ascii="Times New Roman" w:hAnsi="Times New Roman" w:eastAsia="Calibri" w:cs="Times New Roman"/>
          <w:b/>
          <w:sz w:val="32"/>
          <w:lang w:val="kk-KZ"/>
        </w:rPr>
        <w:t xml:space="preserve">Балалардың жасы: </w:t>
      </w:r>
      <w:r>
        <w:rPr>
          <w:rFonts w:ascii="Times New Roman" w:hAnsi="Times New Roman" w:eastAsia="Calibri" w:cs="Times New Roman"/>
          <w:sz w:val="32"/>
          <w:lang w:val="kk-KZ"/>
        </w:rPr>
        <w:t>4 жас</w:t>
      </w:r>
    </w:p>
    <w:p w14:paraId="3DAC5028">
      <w:pPr>
        <w:spacing w:after="0"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32"/>
          <w:lang w:val="kk-KZ" w:eastAsia="ru-RU"/>
        </w:rPr>
        <w:t xml:space="preserve">Жоспардың құрылу кезені: </w:t>
      </w:r>
      <w:r>
        <w:rPr>
          <w:rFonts w:ascii="Times New Roman" w:hAnsi="Times New Roman" w:eastAsia="Times New Roman" w:cs="Times New Roman"/>
          <w:sz w:val="32"/>
          <w:lang w:val="kk-KZ" w:eastAsia="ru-RU"/>
        </w:rPr>
        <w:t xml:space="preserve">қыркүйек-мамыр </w:t>
      </w:r>
      <w:r>
        <w:rPr>
          <w:rFonts w:ascii="Times New Roman" w:hAnsi="Times New Roman" w:eastAsia="Times New Roman" w:cs="Times New Roman"/>
          <w:sz w:val="28"/>
          <w:szCs w:val="28"/>
          <w:lang w:val="kk-KZ" w:eastAsia="ru-RU"/>
        </w:rPr>
        <w:t>2026-2027 ж.ж.</w:t>
      </w:r>
    </w:p>
    <w:p w14:paraId="168BE0CE">
      <w:pPr>
        <w:tabs>
          <w:tab w:val="left" w:pos="3330"/>
        </w:tabs>
        <w:spacing w:after="0" w:line="240" w:lineRule="auto"/>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ab/>
      </w:r>
    </w:p>
    <w:tbl>
      <w:tblPr>
        <w:tblStyle w:val="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9"/>
        <w:gridCol w:w="8363"/>
      </w:tblGrid>
      <w:tr w14:paraId="41A45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14:paraId="0F3C0340">
            <w:pPr>
              <w:spacing w:after="0" w:line="240" w:lineRule="auto"/>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Айы</w:t>
            </w:r>
          </w:p>
        </w:tc>
        <w:tc>
          <w:tcPr>
            <w:tcW w:w="8363" w:type="dxa"/>
          </w:tcPr>
          <w:p w14:paraId="0C555B83">
            <w:pPr>
              <w:spacing w:after="0" w:line="240" w:lineRule="auto"/>
              <w:rPr>
                <w:rFonts w:ascii="Times New Roman" w:hAnsi="Times New Roman" w:eastAsia="Times New Roman" w:cs="Times New Roman"/>
                <w:b/>
                <w:sz w:val="28"/>
                <w:szCs w:val="28"/>
                <w:lang w:val="en-US" w:eastAsia="ru-RU"/>
              </w:rPr>
            </w:pPr>
            <w:r>
              <w:rPr>
                <w:rFonts w:ascii="Times New Roman" w:hAnsi="Times New Roman" w:eastAsia="Times New Roman" w:cs="Times New Roman"/>
                <w:b/>
                <w:sz w:val="28"/>
                <w:szCs w:val="28"/>
                <w:lang w:val="kk-KZ" w:eastAsia="ru-RU"/>
              </w:rPr>
              <w:t xml:space="preserve">     Ұйымдастырылған іс-әрекеттің міндеттері</w:t>
            </w:r>
          </w:p>
        </w:tc>
      </w:tr>
      <w:tr w14:paraId="2E103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61" w:hRule="atLeast"/>
        </w:trPr>
        <w:tc>
          <w:tcPr>
            <w:tcW w:w="959" w:type="dxa"/>
            <w:textDirection w:val="btLr"/>
          </w:tcPr>
          <w:p w14:paraId="58F644FD">
            <w:pPr>
              <w:spacing w:after="0" w:line="240" w:lineRule="auto"/>
              <w:ind w:left="113" w:right="113"/>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қыркүйек</w:t>
            </w:r>
          </w:p>
        </w:tc>
        <w:tc>
          <w:tcPr>
            <w:tcW w:w="8363" w:type="dxa"/>
          </w:tcPr>
          <w:p w14:paraId="7AC17366">
            <w:pPr>
              <w:spacing w:after="0"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Times New Roman" w:cs="Times New Roman"/>
                <w:sz w:val="28"/>
                <w:szCs w:val="28"/>
                <w:lang w:val="kk-KZ" w:eastAsia="ru-RU"/>
              </w:rPr>
              <w:t>Музыканы тыңдау мәдениетін сақтау (музыкалық шығармаларды алаңдамай соңына дейін тыңдау ережелерін сақтау). Музыканың сипатын сезінуге үйрету, таныс</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шығармаларды білу, тыңдалған музыкадан алған әсерлері туралы әңгімелеуді жетілдіру.</w:t>
            </w:r>
          </w:p>
          <w:p w14:paraId="6A7519EC">
            <w:pPr>
              <w:spacing w:after="0" w:line="240" w:lineRule="auto"/>
              <w:rPr>
                <w:rFonts w:ascii="Times New Roman" w:hAnsi="Times New Roman" w:eastAsia="Times New Roman" w:cs="Times New Roman"/>
                <w:b/>
                <w:bCs/>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 New Roman" w:cs="Times New Roman"/>
                <w:sz w:val="28"/>
                <w:szCs w:val="28"/>
                <w:lang w:val="kk-KZ" w:eastAsia="ru-RU"/>
              </w:rPr>
              <w:t>Балаларды</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мәнерлеп</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ән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айтуға</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үйрету</w:t>
            </w:r>
            <w:r>
              <w:rPr>
                <w:rFonts w:ascii="Times New Roman" w:hAnsi="Times New Roman" w:eastAsia="Times New Roman" w:cs="Times New Roman"/>
                <w:b/>
                <w:bCs/>
                <w:sz w:val="28"/>
                <w:szCs w:val="28"/>
                <w:lang w:val="kk-KZ" w:eastAsia="ru-RU"/>
              </w:rPr>
              <w:t xml:space="preserve">. </w:t>
            </w:r>
            <w:r>
              <w:rPr>
                <w:rFonts w:ascii="Times New Roman" w:hAnsi="Times New Roman" w:eastAsia="TimesNewRomanPSMT" w:cs="Times New Roman"/>
                <w:sz w:val="28"/>
                <w:szCs w:val="28"/>
                <w:lang w:val="kk-KZ" w:eastAsia="ru-RU"/>
              </w:rPr>
              <w:t>Әртүрлі сипаттағы әндерді қабылдау, әуенді дұрыс, нақты интонациялау, сөздерді дәл айту дағдыларын қалыптастыру.</w:t>
            </w:r>
          </w:p>
          <w:p w14:paraId="297054F8">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Calibri" w:cs="Times New Roman"/>
                <w:sz w:val="28"/>
                <w:szCs w:val="28"/>
                <w:lang w:val="kk-KZ" w:eastAsia="en-US"/>
              </w:rPr>
              <w:t xml:space="preserve">Марш сипатын ырғақты жүріспен беру, </w:t>
            </w:r>
            <w:r>
              <w:rPr>
                <w:rFonts w:ascii="Times New Roman" w:hAnsi="Times New Roman" w:eastAsia="TimesNewRomanPSMT" w:cs="Times New Roman"/>
                <w:sz w:val="28"/>
                <w:szCs w:val="28"/>
                <w:lang w:val="kk-KZ" w:eastAsia="ru-RU"/>
              </w:rPr>
              <w:t>марш екпініне адымдап жүру. Би қимылдарын, ойындағы музыкалық қимылдарды орындауға қызығушылық тудыру.</w:t>
            </w:r>
          </w:p>
          <w:p w14:paraId="55786697">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Билер: </w:t>
            </w:r>
            <w:r>
              <w:rPr>
                <w:rFonts w:ascii="Times New Roman" w:hAnsi="Times New Roman" w:eastAsia="Times New Roman" w:cs="Times New Roman"/>
                <w:sz w:val="28"/>
                <w:szCs w:val="28"/>
                <w:lang w:val="kk-KZ" w:eastAsia="ru-RU"/>
              </w:rPr>
              <w:t>Әуеннің көңілді сипатын қабылдауға үйрету, музыканың кіріспесін ажырату, кіріспеден кейін қимылдарды бастау.</w:t>
            </w:r>
          </w:p>
          <w:p w14:paraId="0704870D">
            <w:pPr>
              <w:pStyle w:val="7"/>
              <w:jc w:val="both"/>
              <w:rPr>
                <w:rFonts w:eastAsia="Times New Roman"/>
                <w:b/>
                <w:color w:val="000000" w:themeColor="text1"/>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 xml:space="preserve">Шеңбер бойымен </w:t>
            </w:r>
            <w:r>
              <w:rPr>
                <w:rFonts w:ascii="Times New Roman" w:hAnsi="Times New Roman" w:eastAsia="Times New Roman" w:cs="Times New Roman"/>
                <w:sz w:val="28"/>
                <w:szCs w:val="28"/>
                <w:lang w:val="kk-KZ" w:eastAsia="ru-RU"/>
              </w:rPr>
              <w:t>қол ұстасып жүруге</w:t>
            </w:r>
            <w:r>
              <w:rPr>
                <w:rFonts w:ascii="Times New Roman" w:hAnsi="Times New Roman" w:eastAsia="TimesNewRomanPSMT" w:cs="Times New Roman"/>
                <w:sz w:val="28"/>
                <w:szCs w:val="28"/>
                <w:lang w:val="kk-KZ" w:eastAsia="ru-RU"/>
              </w:rPr>
              <w:t>,хор айтуды,музыкалық фразаларға сәйкес қимылдарды өзгерту;шапшаңдық пен икемділік танытуды қалыптастыру.</w:t>
            </w:r>
          </w:p>
          <w:p w14:paraId="53BDA92E">
            <w:pPr>
              <w:pStyle w:val="4"/>
              <w:spacing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Таныс әндерді орындауда балаларға арналған әртүрлі шулы музыкалық</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аспаптарды</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 xml:space="preserve">таныстыру. Балалар музыкалық аспаптарын тану және атау. </w:t>
            </w:r>
            <w:r>
              <w:rPr>
                <w:rFonts w:ascii="Times New Roman" w:hAnsi="Times New Roman" w:eastAsia="TimesNewRomanPSMT" w:cs="Times New Roman"/>
                <w:sz w:val="28"/>
                <w:szCs w:val="28"/>
                <w:lang w:val="kk-KZ" w:eastAsia="ru-RU"/>
              </w:rPr>
              <w:t>Түрлі жанрдағы музыканы қабылдау және анықтау.</w:t>
            </w:r>
          </w:p>
        </w:tc>
      </w:tr>
      <w:tr w14:paraId="1486A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96" w:hRule="atLeast"/>
        </w:trPr>
        <w:tc>
          <w:tcPr>
            <w:tcW w:w="959" w:type="dxa"/>
            <w:textDirection w:val="btLr"/>
          </w:tcPr>
          <w:p w14:paraId="3E36129E">
            <w:pPr>
              <w:spacing w:after="0" w:line="240" w:lineRule="auto"/>
              <w:ind w:left="113" w:right="113"/>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қазан</w:t>
            </w:r>
          </w:p>
        </w:tc>
        <w:tc>
          <w:tcPr>
            <w:tcW w:w="8363" w:type="dxa"/>
          </w:tcPr>
          <w:p w14:paraId="3B7503E7">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Times New Roman" w:cs="Times New Roman"/>
                <w:sz w:val="28"/>
                <w:szCs w:val="28"/>
                <w:lang w:val="kk-KZ" w:eastAsia="ru-RU"/>
              </w:rPr>
              <w:t>Музыканы</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тыңдау</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мәдениетін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сақтау</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(музыкалық</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шығармаларды</w:t>
            </w:r>
            <w:r>
              <w:rPr>
                <w:rFonts w:ascii="Times New Roman" w:hAnsi="Times New Roman" w:eastAsia="Times New Roman" w:cs="Times New Roman"/>
                <w:spacing w:val="-67"/>
                <w:sz w:val="28"/>
                <w:szCs w:val="28"/>
                <w:lang w:val="kk-KZ" w:eastAsia="ru-RU"/>
              </w:rPr>
              <w:t xml:space="preserve"> </w:t>
            </w:r>
            <w:r>
              <w:rPr>
                <w:rFonts w:ascii="Times New Roman" w:hAnsi="Times New Roman" w:eastAsia="Times New Roman" w:cs="Times New Roman"/>
                <w:sz w:val="28"/>
                <w:szCs w:val="28"/>
                <w:lang w:val="kk-KZ" w:eastAsia="ru-RU"/>
              </w:rPr>
              <w:t>алаңдамай соңына дейін тыңдау). Музыканың сипатын сезінуге үйрету, таныс шығармаларды білу, тыңдалған музыкадан алған әсерлері туралы әңгімелеу.</w:t>
            </w:r>
          </w:p>
          <w:p w14:paraId="132379DB">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Ән айту:</w:t>
            </w:r>
            <w:r>
              <w:rPr>
                <w:rFonts w:ascii="Times New Roman" w:hAnsi="Times New Roman" w:eastAsia="Times New Roman" w:cs="Times New Roman"/>
                <w:sz w:val="28"/>
                <w:szCs w:val="28"/>
                <w:lang w:val="kk-KZ" w:eastAsia="ru-RU"/>
              </w:rPr>
              <w:t xml:space="preserve"> Балаларды мәнерлеп ән айтуға үйрету, әнді созып, қимылдармен үйлестіріп айтуды қалыптастыру (ре-си бірінші октава шегінде) .</w:t>
            </w:r>
          </w:p>
          <w:p w14:paraId="53067E3B">
            <w:pPr>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Calibri" w:cs="Times New Roman"/>
                <w:sz w:val="28"/>
                <w:szCs w:val="28"/>
                <w:lang w:val="kk-KZ" w:eastAsia="ru-RU"/>
              </w:rPr>
              <w:t>Музыканың қимылдық сипатына қарай жеңіл, ырғақты жүгіру; музыканың ырғағын нақты бере отырып, қос аяқпен еркін және жеңіл секіру.</w:t>
            </w:r>
            <w:r>
              <w:rPr>
                <w:rFonts w:ascii="Times New Roman" w:hAnsi="Times New Roman" w:eastAsia="Times New Roman" w:cs="Times New Roman"/>
                <w:sz w:val="28"/>
                <w:szCs w:val="28"/>
                <w:lang w:val="kk-KZ" w:eastAsia="ru-RU"/>
              </w:rPr>
              <w:t xml:space="preserve"> Марш</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сипатын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ырғақты</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жүріспен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беру,</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музыканың</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қимылдық сипатына қарай жеңіл, ырғақты жүгіруді орындауды үйрету .</w:t>
            </w:r>
          </w:p>
          <w:p w14:paraId="3B2575B3">
            <w:pPr>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Билер: </w:t>
            </w:r>
            <w:r>
              <w:rPr>
                <w:rFonts w:ascii="Times New Roman" w:hAnsi="Times New Roman" w:eastAsia="Times New Roman" w:cs="Times New Roman"/>
                <w:sz w:val="28"/>
                <w:szCs w:val="28"/>
                <w:lang w:val="kk-KZ" w:eastAsia="ru-RU"/>
              </w:rPr>
              <w:t>Музыканың кіріспесін ажырату, содан кейін қимылды бастау, музыканың сипатына сәйкес қимылдарды ауыстыруды меңгерту. Музыканың сипатына сәйкес қимылдарды ауыстыру,би қимылдарының, билердің атауларын есте сақтау.</w:t>
            </w:r>
          </w:p>
          <w:p w14:paraId="27212CD2">
            <w:pPr>
              <w:spacing w:after="0" w:line="240" w:lineRule="auto"/>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 xml:space="preserve">Әннің мәтініне сәйкес ойын қимылдарымен сүйемелдей отырып, әнді көңілді және емін-еркін әндету. </w:t>
            </w:r>
          </w:p>
          <w:p w14:paraId="3EC13122">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Таныс әндерді орындауда  балаларға арналған  әртүрлі шулы музыкалық аспаптарды қолдану.</w:t>
            </w:r>
          </w:p>
        </w:tc>
      </w:tr>
      <w:tr w14:paraId="78968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41" w:hRule="atLeast"/>
        </w:trPr>
        <w:tc>
          <w:tcPr>
            <w:tcW w:w="959" w:type="dxa"/>
            <w:textDirection w:val="btLr"/>
          </w:tcPr>
          <w:p w14:paraId="0D762E1A">
            <w:pPr>
              <w:spacing w:after="0" w:line="240" w:lineRule="auto"/>
              <w:ind w:left="113" w:right="113"/>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қараша     </w:t>
            </w:r>
          </w:p>
          <w:p w14:paraId="09D34BC7">
            <w:pPr>
              <w:spacing w:after="0" w:line="240" w:lineRule="auto"/>
              <w:ind w:left="113" w:right="113"/>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                                                                                                        </w:t>
            </w:r>
          </w:p>
        </w:tc>
        <w:tc>
          <w:tcPr>
            <w:tcW w:w="8363" w:type="dxa"/>
          </w:tcPr>
          <w:p w14:paraId="0A0ECAD7">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Times New Roman" w:cs="Times New Roman"/>
                <w:sz w:val="28"/>
                <w:szCs w:val="28"/>
                <w:lang w:val="kk-KZ" w:eastAsia="ru-RU"/>
              </w:rPr>
              <w:t>Музыкалық шығарманың мәнерлі құралдарын байқауға үйрету (ақырын, қатты, баяу, жылдам), жоғары дыбыстарды ажырату (секста, септима шегінде жоғары, төмен). Әртүрлі сипаттағы, қарқындағы музыканы қабылдау, музыкаға деген өзіндік қатынасын, ол туралы пікірін айту.</w:t>
            </w:r>
          </w:p>
          <w:p w14:paraId="748860C3">
            <w:pPr>
              <w:pStyle w:val="4"/>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 New Roman" w:cs="Times New Roman"/>
                <w:sz w:val="28"/>
                <w:szCs w:val="28"/>
                <w:lang w:val="kk-KZ" w:eastAsia="ru-RU"/>
              </w:rPr>
              <w:t>Қысқа</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музыкалық</w:t>
            </w:r>
            <w:r>
              <w:rPr>
                <w:rFonts w:ascii="Times New Roman" w:hAnsi="Times New Roman" w:eastAsia="Times New Roman" w:cs="Times New Roman"/>
                <w:spacing w:val="5"/>
                <w:sz w:val="28"/>
                <w:szCs w:val="28"/>
                <w:lang w:val="kk-KZ" w:eastAsia="ru-RU"/>
              </w:rPr>
              <w:t xml:space="preserve"> </w:t>
            </w:r>
            <w:r>
              <w:rPr>
                <w:rFonts w:ascii="Times New Roman" w:hAnsi="Times New Roman" w:eastAsia="Times New Roman" w:cs="Times New Roman"/>
                <w:sz w:val="28"/>
                <w:szCs w:val="28"/>
                <w:lang w:val="kk-KZ" w:eastAsia="ru-RU"/>
              </w:rPr>
              <w:t>фразалар</w:t>
            </w:r>
            <w:r>
              <w:rPr>
                <w:rFonts w:ascii="Times New Roman" w:hAnsi="Times New Roman" w:eastAsia="Times New Roman" w:cs="Times New Roman"/>
                <w:spacing w:val="5"/>
                <w:sz w:val="28"/>
                <w:szCs w:val="28"/>
                <w:lang w:val="kk-KZ" w:eastAsia="ru-RU"/>
              </w:rPr>
              <w:t xml:space="preserve"> </w:t>
            </w:r>
            <w:r>
              <w:rPr>
                <w:rFonts w:ascii="Times New Roman" w:hAnsi="Times New Roman" w:eastAsia="Times New Roman" w:cs="Times New Roman"/>
                <w:sz w:val="28"/>
                <w:szCs w:val="28"/>
                <w:lang w:val="kk-KZ" w:eastAsia="ru-RU"/>
              </w:rPr>
              <w:t>арасында</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тыныс</w:t>
            </w:r>
            <w:r>
              <w:rPr>
                <w:rFonts w:ascii="Times New Roman" w:hAnsi="Times New Roman" w:eastAsia="Times New Roman" w:cs="Times New Roman"/>
                <w:spacing w:val="5"/>
                <w:sz w:val="28"/>
                <w:szCs w:val="28"/>
                <w:lang w:val="kk-KZ" w:eastAsia="ru-RU"/>
              </w:rPr>
              <w:t xml:space="preserve"> </w:t>
            </w:r>
            <w:r>
              <w:rPr>
                <w:rFonts w:ascii="Times New Roman" w:hAnsi="Times New Roman" w:eastAsia="Times New Roman" w:cs="Times New Roman"/>
                <w:sz w:val="28"/>
                <w:szCs w:val="28"/>
                <w:lang w:val="kk-KZ" w:eastAsia="ru-RU"/>
              </w:rPr>
              <w:t>алуды</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дамыту.</w:t>
            </w:r>
            <w:r>
              <w:rPr>
                <w:rFonts w:ascii="Times New Roman" w:hAnsi="Times New Roman" w:eastAsia="Times New Roman" w:cs="Times New Roman"/>
                <w:spacing w:val="4"/>
                <w:sz w:val="28"/>
                <w:szCs w:val="28"/>
                <w:lang w:val="kk-KZ" w:eastAsia="ru-RU"/>
              </w:rPr>
              <w:t xml:space="preserve"> </w:t>
            </w:r>
            <w:r>
              <w:rPr>
                <w:rFonts w:ascii="Times New Roman" w:hAnsi="Times New Roman" w:eastAsia="Times New Roman" w:cs="Times New Roman"/>
                <w:sz w:val="28"/>
                <w:szCs w:val="28"/>
                <w:lang w:val="kk-KZ" w:eastAsia="ru-RU"/>
              </w:rPr>
              <w:t>Әуенді</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таза</w:t>
            </w:r>
            <w:r>
              <w:rPr>
                <w:rFonts w:ascii="Times New Roman" w:hAnsi="Times New Roman" w:eastAsia="Times New Roman" w:cs="Times New Roman"/>
                <w:spacing w:val="4"/>
                <w:sz w:val="28"/>
                <w:szCs w:val="28"/>
                <w:lang w:val="kk-KZ" w:eastAsia="ru-RU"/>
              </w:rPr>
              <w:t xml:space="preserve"> </w:t>
            </w:r>
            <w:r>
              <w:rPr>
                <w:rFonts w:ascii="Times New Roman" w:hAnsi="Times New Roman" w:eastAsia="Times New Roman" w:cs="Times New Roman"/>
                <w:sz w:val="28"/>
                <w:szCs w:val="28"/>
                <w:lang w:val="kk-KZ" w:eastAsia="ru-RU"/>
              </w:rPr>
              <w:t>және</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сөздерді анық</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айтуға,</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музыканың</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сипатын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жеткізе</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білуге</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үйрету. Әуенді таза және сөздерді анық айтуға,музыканың сипатын жеткізе білуге  үйрету. Аспаптың сүйемелдеуімен және сүйемелдеуінсіз ән айтуға баулу.</w:t>
            </w:r>
          </w:p>
          <w:p w14:paraId="2EF4FDB2">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Музыкалық-ырғақтық қимылдар: </w:t>
            </w:r>
          </w:p>
          <w:p w14:paraId="07B55C07">
            <w:pPr>
              <w:pStyle w:val="7"/>
              <w:jc w:val="both"/>
              <w:rPr>
                <w:rFonts w:ascii="Times New Roman" w:hAnsi="Times New Roman" w:eastAsia="Calibri" w:cs="Times New Roman"/>
                <w:sz w:val="28"/>
                <w:szCs w:val="28"/>
                <w:lang w:val="kk-KZ" w:eastAsia="ru-RU"/>
              </w:rPr>
            </w:pPr>
            <w:r>
              <w:rPr>
                <w:rFonts w:ascii="Times New Roman" w:hAnsi="Times New Roman" w:eastAsia="Calibri" w:cs="Times New Roman"/>
                <w:sz w:val="28"/>
                <w:szCs w:val="28"/>
                <w:lang w:val="kk-KZ" w:eastAsia="ru-RU"/>
              </w:rPr>
              <w:t>Қимылдарды музыкамен сәйкестендіре отырып, жүрелеп отыру, музыканың екінші бөлігінде қимылдарды өзгерту, музыканың көңілді, ойнақы сипатын қабылдау.</w:t>
            </w:r>
          </w:p>
          <w:p w14:paraId="53981B29">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Билер: </w:t>
            </w:r>
            <w:r>
              <w:rPr>
                <w:rFonts w:ascii="Times New Roman" w:hAnsi="Times New Roman" w:eastAsia="Times New Roman" w:cs="Times New Roman"/>
                <w:sz w:val="28"/>
                <w:szCs w:val="28"/>
                <w:lang w:val="kk-KZ" w:eastAsia="ru-RU"/>
              </w:rPr>
              <w:t xml:space="preserve">Әуеннің көңілді сипатын қабылдауға үйрету, музыканың кіріспесін ажырату, кіріспеден кейін қимылдарды бастау. </w:t>
            </w:r>
            <w:r>
              <w:rPr>
                <w:rFonts w:ascii="Times New Roman" w:hAnsi="Times New Roman" w:eastAsia="Calibri" w:cs="Times New Roman"/>
                <w:sz w:val="28"/>
                <w:szCs w:val="28"/>
                <w:lang w:val="kk-KZ" w:eastAsia="ru-RU"/>
              </w:rPr>
              <w:t>Мазмұны бойынша таныс әндерді сахналауға баулу, музыканың ырғағына сәйкес әртүрлі қарқынмен секіру.</w:t>
            </w:r>
          </w:p>
          <w:p w14:paraId="0D56CA97">
            <w:pPr>
              <w:pStyle w:val="7"/>
              <w:jc w:val="both"/>
              <w:rPr>
                <w:rFonts w:ascii="Times New Roman" w:hAnsi="Times New Roman" w:eastAsia="Times New Roman" w:cs="Times New Roman"/>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Пьесаның соңын белгілеу, халық ойындарының көңілді сипатын беру.</w:t>
            </w:r>
          </w:p>
          <w:p w14:paraId="55A6BC66">
            <w:pPr>
              <w:spacing w:after="0"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Ағаш қасықтармен, сылдырмақтармен, асатаяқ, сазсырнайда барабан және металлофонмен  қарапайым әуендерді ойнау. Таныс әндерді орындауда балаларға арналған музыкалық</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 xml:space="preserve">аспап </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сылдырмақтарды қолдану, қарапайым</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әуендерді</w:t>
            </w:r>
            <w:r>
              <w:rPr>
                <w:rFonts w:ascii="Times New Roman" w:hAnsi="Times New Roman" w:eastAsia="Times New Roman" w:cs="Times New Roman"/>
                <w:spacing w:val="-3"/>
                <w:sz w:val="28"/>
                <w:szCs w:val="28"/>
                <w:lang w:val="kk-KZ" w:eastAsia="ru-RU"/>
              </w:rPr>
              <w:t xml:space="preserve"> </w:t>
            </w:r>
            <w:r>
              <w:rPr>
                <w:rFonts w:ascii="Times New Roman" w:hAnsi="Times New Roman" w:eastAsia="Times New Roman" w:cs="Times New Roman"/>
                <w:sz w:val="28"/>
                <w:szCs w:val="28"/>
                <w:lang w:val="kk-KZ" w:eastAsia="ru-RU"/>
              </w:rPr>
              <w:t>ойнауына жағдай жасау.</w:t>
            </w:r>
          </w:p>
        </w:tc>
      </w:tr>
      <w:tr w14:paraId="4DE6E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53" w:hRule="atLeast"/>
        </w:trPr>
        <w:tc>
          <w:tcPr>
            <w:tcW w:w="959" w:type="dxa"/>
            <w:textDirection w:val="btLr"/>
          </w:tcPr>
          <w:p w14:paraId="4108F7C2">
            <w:pPr>
              <w:spacing w:after="0" w:line="240" w:lineRule="auto"/>
              <w:ind w:right="113"/>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желтоқсан</w:t>
            </w:r>
          </w:p>
        </w:tc>
        <w:tc>
          <w:tcPr>
            <w:tcW w:w="8363" w:type="dxa"/>
          </w:tcPr>
          <w:p w14:paraId="101593D6">
            <w:pPr>
              <w:spacing w:after="0" w:line="240" w:lineRule="auto"/>
              <w:jc w:val="both"/>
              <w:rPr>
                <w:rFonts w:ascii="Times New Roman" w:hAnsi="Times New Roman" w:eastAsia="Times New Roman" w:cs="Times New Roman"/>
                <w:bCs/>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Times New Roman" w:cs="Times New Roman"/>
                <w:sz w:val="28"/>
                <w:szCs w:val="28"/>
                <w:lang w:val="kk-KZ" w:eastAsia="ru-RU"/>
              </w:rPr>
              <w:t>Әндерді иллюстрацияларды көрсетумен және қимылдармен сүйемелдеу, қазақтың ұлттық аспабы домбырамен орындалған әндер мен күйлерді тыңдату.</w:t>
            </w:r>
            <w:r>
              <w:rPr>
                <w:rFonts w:ascii="Times New Roman" w:hAnsi="Times New Roman" w:eastAsia="Times New Roman" w:cs="Times New Roman"/>
                <w:b/>
                <w:sz w:val="28"/>
                <w:szCs w:val="28"/>
                <w:lang w:val="kk-KZ" w:eastAsia="ru-RU"/>
              </w:rPr>
              <w:t xml:space="preserve"> </w:t>
            </w:r>
            <w:r>
              <w:rPr>
                <w:rFonts w:ascii="Times New Roman" w:hAnsi="Times New Roman" w:eastAsia="Times New Roman" w:cs="Times New Roman"/>
                <w:sz w:val="28"/>
                <w:szCs w:val="28"/>
                <w:lang w:val="kk-KZ" w:eastAsia="ru-RU"/>
              </w:rPr>
              <w:t>Балалардың музыкаға деген қызығушылығын тудыру, оны тыңдауға ынталандыру, музыкалық шығармаларды эмоционалды қабылдауды дамыту.</w:t>
            </w:r>
          </w:p>
          <w:p w14:paraId="26D541B9">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Әнайту: </w:t>
            </w:r>
            <w:r>
              <w:rPr>
                <w:rFonts w:ascii="Times New Roman" w:hAnsi="Times New Roman" w:eastAsia="Times New Roman" w:cs="Times New Roman"/>
                <w:sz w:val="28"/>
                <w:szCs w:val="28"/>
                <w:lang w:eastAsia="ru-RU"/>
              </w:rPr>
              <w:t>Қысқа музыкалық фразалар арасында тыныс алуды дамыту.</w:t>
            </w:r>
            <w:r>
              <w:rPr>
                <w:rFonts w:ascii="Times New Roman" w:hAnsi="Times New Roman" w:eastAsia="Times New Roman" w:cs="Times New Roman"/>
                <w:b/>
                <w:sz w:val="28"/>
                <w:szCs w:val="28"/>
                <w:lang w:val="kk-KZ" w:eastAsia="ru-RU"/>
              </w:rPr>
              <w:t xml:space="preserve"> </w:t>
            </w:r>
            <w:r>
              <w:rPr>
                <w:rFonts w:ascii="Times New Roman" w:hAnsi="Times New Roman" w:eastAsia="TimesNewRomanPSMT" w:cs="Times New Roman"/>
                <w:sz w:val="28"/>
                <w:szCs w:val="28"/>
                <w:lang w:val="kk-KZ" w:eastAsia="ru-RU"/>
              </w:rPr>
              <w:t>Хормен, күш түсірмей, сөздер мен дыбыстарды таза және анық айтуға дағдыландыру,музыкалық сүйемелдеуден кейін ән айту дағдыларын қалыптастыру.</w:t>
            </w:r>
          </w:p>
          <w:p w14:paraId="5E472CE6">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Музыканың қимылдық сипатына қарай жеңіл, ырғақты жүгіру; музыканың ырғағын нақты бере отырып, қос аяқпен еркін және жеңіл секіру. </w:t>
            </w:r>
            <w:r>
              <w:rPr>
                <w:rFonts w:ascii="Times New Roman" w:hAnsi="Times New Roman" w:eastAsia="TimesNewRomanPSMT" w:cs="Times New Roman"/>
                <w:sz w:val="28"/>
                <w:szCs w:val="28"/>
                <w:lang w:val="kk-KZ" w:eastAsia="ru-RU"/>
              </w:rPr>
              <w:t>Би қимылдары, ойындық музыкалық қимылдарды орындау дағдыларынқалыптастыру;</w:t>
            </w:r>
          </w:p>
          <w:p w14:paraId="6B925376">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Билер: </w:t>
            </w:r>
            <w:r>
              <w:rPr>
                <w:rFonts w:ascii="Times New Roman" w:hAnsi="Times New Roman" w:eastAsia="Times New Roman" w:cs="Times New Roman"/>
                <w:sz w:val="28"/>
                <w:szCs w:val="28"/>
                <w:lang w:val="kk-KZ" w:eastAsia="ru-RU"/>
              </w:rPr>
              <w:t>Ж</w:t>
            </w:r>
            <w:r>
              <w:rPr>
                <w:rFonts w:ascii="Times New Roman" w:hAnsi="Times New Roman" w:eastAsia="Calibri" w:cs="Times New Roman"/>
                <w:sz w:val="28"/>
                <w:szCs w:val="28"/>
                <w:lang w:val="kk-KZ" w:eastAsia="ru-RU"/>
              </w:rPr>
              <w:t>еңіл, ырғақпен қозғалу; жұппен би қимылдарын орындау; билерде ойындағы музыкалық қимылдарды қолдану. Атрибуттармен би қимылдарын орындау.</w:t>
            </w:r>
          </w:p>
          <w:p w14:paraId="6798C2E3">
            <w:pPr>
              <w:pStyle w:val="7"/>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Calibri" w:cs="Times New Roman"/>
                <w:sz w:val="28"/>
                <w:szCs w:val="28"/>
                <w:lang w:val="kk-KZ" w:eastAsia="ru-RU"/>
              </w:rPr>
              <w:t>Шеңбер бойымен ән айтып жүру, қимылдарды өзгерту, шапшаңдық пен ептілік таныту,музыканың көңілді, ойнақы сипатын ажырата білу.</w:t>
            </w:r>
          </w:p>
          <w:p w14:paraId="6A796364">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Таныс әндерді орындауда  балаларға арналған әртүрлі шулы музыкалық аспаптарды қолдану.</w:t>
            </w:r>
          </w:p>
        </w:tc>
      </w:tr>
      <w:tr w14:paraId="113A0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74" w:hRule="atLeast"/>
        </w:trPr>
        <w:tc>
          <w:tcPr>
            <w:tcW w:w="959" w:type="dxa"/>
            <w:tcBorders>
              <w:top w:val="single" w:color="auto" w:sz="4" w:space="0"/>
            </w:tcBorders>
            <w:textDirection w:val="btLr"/>
          </w:tcPr>
          <w:p w14:paraId="2E33AFF0">
            <w:pPr>
              <w:spacing w:after="200" w:line="276" w:lineRule="auto"/>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                                                     қаңтар                  </w:t>
            </w:r>
          </w:p>
        </w:tc>
        <w:tc>
          <w:tcPr>
            <w:tcW w:w="8363" w:type="dxa"/>
            <w:tcBorders>
              <w:top w:val="single" w:color="auto" w:sz="4" w:space="0"/>
            </w:tcBorders>
          </w:tcPr>
          <w:p w14:paraId="0FF14323">
            <w:pPr>
              <w:spacing w:after="0" w:line="240" w:lineRule="auto"/>
              <w:jc w:val="both"/>
              <w:rPr>
                <w:rFonts w:ascii="Times New Roman" w:hAnsi="Times New Roman" w:eastAsia="Times New Roman" w:cs="Times New Roman"/>
                <w:bCs/>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Calibri" w:cs="Times New Roman"/>
                <w:sz w:val="28"/>
                <w:szCs w:val="28"/>
                <w:lang w:val="kk-KZ" w:eastAsia="ru-RU"/>
              </w:rPr>
              <w:t xml:space="preserve">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w:t>
            </w:r>
          </w:p>
          <w:p w14:paraId="35A94AFD">
            <w:pPr>
              <w:pStyle w:val="4"/>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 New Roman" w:cs="Times New Roman"/>
                <w:sz w:val="28"/>
                <w:szCs w:val="28"/>
                <w:lang w:val="kk-KZ" w:eastAsia="ru-RU"/>
              </w:rPr>
              <w:t>Балаларды мәнерлеп ән айтуға үйрету, әнді созып, қимылдармен үйлестіріп айтуды қалыптастыру (ре-си бірінші октава шегінде). Әуенді</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таза</w:t>
            </w:r>
            <w:r>
              <w:rPr>
                <w:rFonts w:ascii="Times New Roman" w:hAnsi="Times New Roman" w:eastAsia="Times New Roman" w:cs="Times New Roman"/>
                <w:spacing w:val="4"/>
                <w:sz w:val="28"/>
                <w:szCs w:val="28"/>
                <w:lang w:val="kk-KZ" w:eastAsia="ru-RU"/>
              </w:rPr>
              <w:t xml:space="preserve"> </w:t>
            </w:r>
            <w:r>
              <w:rPr>
                <w:rFonts w:ascii="Times New Roman" w:hAnsi="Times New Roman" w:eastAsia="Times New Roman" w:cs="Times New Roman"/>
                <w:sz w:val="28"/>
                <w:szCs w:val="28"/>
                <w:lang w:val="kk-KZ" w:eastAsia="ru-RU"/>
              </w:rPr>
              <w:t>және</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сөздерді анық</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айтуға,</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музыканың</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сипатын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жеткізе</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білуге</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үйрету.</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Аспаптың</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сүйемелдеуімен</w:t>
            </w:r>
            <w:r>
              <w:rPr>
                <w:rFonts w:ascii="Times New Roman" w:hAnsi="Times New Roman" w:eastAsia="Times New Roman" w:cs="Times New Roman"/>
                <w:spacing w:val="-2"/>
                <w:sz w:val="28"/>
                <w:szCs w:val="28"/>
                <w:lang w:val="kk-KZ" w:eastAsia="ru-RU"/>
              </w:rPr>
              <w:t xml:space="preserve"> </w:t>
            </w:r>
            <w:r>
              <w:rPr>
                <w:rFonts w:ascii="Times New Roman" w:hAnsi="Times New Roman" w:eastAsia="Times New Roman" w:cs="Times New Roman"/>
                <w:sz w:val="28"/>
                <w:szCs w:val="28"/>
                <w:lang w:val="kk-KZ" w:eastAsia="ru-RU"/>
              </w:rPr>
              <w:t>және</w:t>
            </w:r>
            <w:r>
              <w:rPr>
                <w:rFonts w:ascii="Times New Roman" w:hAnsi="Times New Roman" w:eastAsia="Times New Roman" w:cs="Times New Roman"/>
                <w:spacing w:val="-2"/>
                <w:sz w:val="28"/>
                <w:szCs w:val="28"/>
                <w:lang w:val="kk-KZ" w:eastAsia="ru-RU"/>
              </w:rPr>
              <w:t xml:space="preserve"> </w:t>
            </w:r>
            <w:r>
              <w:rPr>
                <w:rFonts w:ascii="Times New Roman" w:hAnsi="Times New Roman" w:eastAsia="Times New Roman" w:cs="Times New Roman"/>
                <w:sz w:val="28"/>
                <w:szCs w:val="28"/>
                <w:lang w:val="kk-KZ" w:eastAsia="ru-RU"/>
              </w:rPr>
              <w:t>сүйемелдеуінсіз</w:t>
            </w:r>
            <w:r>
              <w:rPr>
                <w:rFonts w:ascii="Times New Roman" w:hAnsi="Times New Roman" w:eastAsia="Times New Roman" w:cs="Times New Roman"/>
                <w:spacing w:val="-3"/>
                <w:sz w:val="28"/>
                <w:szCs w:val="28"/>
                <w:lang w:val="kk-KZ" w:eastAsia="ru-RU"/>
              </w:rPr>
              <w:t xml:space="preserve"> </w:t>
            </w:r>
            <w:r>
              <w:rPr>
                <w:rFonts w:ascii="Times New Roman" w:hAnsi="Times New Roman" w:eastAsia="Times New Roman" w:cs="Times New Roman"/>
                <w:sz w:val="28"/>
                <w:szCs w:val="28"/>
                <w:lang w:val="kk-KZ" w:eastAsia="ru-RU"/>
              </w:rPr>
              <w:t>ән</w:t>
            </w:r>
            <w:r>
              <w:rPr>
                <w:rFonts w:ascii="Times New Roman" w:hAnsi="Times New Roman" w:eastAsia="Times New Roman" w:cs="Times New Roman"/>
                <w:spacing w:val="-2"/>
                <w:sz w:val="28"/>
                <w:szCs w:val="28"/>
                <w:lang w:val="kk-KZ" w:eastAsia="ru-RU"/>
              </w:rPr>
              <w:t xml:space="preserve"> </w:t>
            </w:r>
            <w:r>
              <w:rPr>
                <w:rFonts w:ascii="Times New Roman" w:hAnsi="Times New Roman" w:eastAsia="Times New Roman" w:cs="Times New Roman"/>
                <w:sz w:val="28"/>
                <w:szCs w:val="28"/>
                <w:lang w:val="kk-KZ" w:eastAsia="ru-RU"/>
              </w:rPr>
              <w:t>айтуға</w:t>
            </w:r>
            <w:r>
              <w:rPr>
                <w:rFonts w:ascii="Times New Roman" w:hAnsi="Times New Roman" w:eastAsia="Times New Roman" w:cs="Times New Roman"/>
                <w:spacing w:val="-2"/>
                <w:sz w:val="28"/>
                <w:szCs w:val="28"/>
                <w:lang w:val="kk-KZ" w:eastAsia="ru-RU"/>
              </w:rPr>
              <w:t xml:space="preserve"> </w:t>
            </w:r>
            <w:r>
              <w:rPr>
                <w:rFonts w:ascii="Times New Roman" w:hAnsi="Times New Roman" w:eastAsia="Times New Roman" w:cs="Times New Roman"/>
                <w:sz w:val="28"/>
                <w:szCs w:val="28"/>
                <w:lang w:val="kk-KZ" w:eastAsia="ru-RU"/>
              </w:rPr>
              <w:t>баулу</w:t>
            </w:r>
            <w:r>
              <w:rPr>
                <w:rFonts w:ascii="Times New Roman" w:hAnsi="Times New Roman" w:eastAsia="Times New Roman" w:cs="Times New Roman"/>
                <w:spacing w:val="-5"/>
                <w:sz w:val="28"/>
                <w:szCs w:val="28"/>
                <w:lang w:val="kk-KZ" w:eastAsia="ru-RU"/>
              </w:rPr>
              <w:t xml:space="preserve"> </w:t>
            </w:r>
            <w:r>
              <w:rPr>
                <w:rFonts w:ascii="Times New Roman" w:hAnsi="Times New Roman" w:eastAsia="Times New Roman" w:cs="Times New Roman"/>
                <w:sz w:val="28"/>
                <w:szCs w:val="28"/>
                <w:lang w:val="kk-KZ" w:eastAsia="ru-RU"/>
              </w:rPr>
              <w:t>(тәрбиешіні</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көмегімен).</w:t>
            </w:r>
          </w:p>
          <w:p w14:paraId="3AAEAB5F">
            <w:pPr>
              <w:pStyle w:val="7"/>
              <w:jc w:val="both"/>
              <w:rPr>
                <w:rFonts w:ascii="Times New Roman" w:hAnsi="Times New Roman" w:eastAsia="Calibri"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w:t>
            </w:r>
          </w:p>
          <w:p w14:paraId="59F11EB9">
            <w:pPr>
              <w:pStyle w:val="7"/>
              <w:jc w:val="both"/>
              <w:rPr>
                <w:rFonts w:ascii="Times New Roman" w:hAnsi="Times New Roman" w:eastAsia="Calibri" w:cs="Times New Roman"/>
                <w:sz w:val="28"/>
                <w:szCs w:val="28"/>
                <w:lang w:val="kk-KZ" w:eastAsia="ru-RU"/>
              </w:rPr>
            </w:pPr>
            <w:r>
              <w:rPr>
                <w:rFonts w:ascii="Times New Roman" w:hAnsi="Times New Roman" w:eastAsia="Calibri" w:cs="Times New Roman"/>
                <w:sz w:val="28"/>
                <w:szCs w:val="28"/>
                <w:lang w:val="kk-KZ" w:eastAsia="ru-RU"/>
              </w:rPr>
              <w:t>Қимылдарды музыкамен сәйкестендіре отырып, жүрелеп отыру, музыканың екінші бөлігінде қимылдарды өзгерту, музыканың көңілді, ойнақы сипатын қабылдау.</w:t>
            </w:r>
          </w:p>
          <w:p w14:paraId="1234766D">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Билер:</w:t>
            </w:r>
            <w:r>
              <w:rPr>
                <w:rFonts w:ascii="Times New Roman" w:hAnsi="Times New Roman" w:eastAsia="TimesNewRomanPSMT" w:cs="Times New Roman"/>
                <w:sz w:val="28"/>
                <w:szCs w:val="28"/>
                <w:lang w:val="kk-KZ" w:eastAsia="ru-RU"/>
              </w:rPr>
              <w:t xml:space="preserve"> Би қимылдары, ойындық музыкалық қимылдарды орындау дағдыларын қалыптастыру. Музыканың ырғағын дәл бере отырып, қимылды ырғақпен екі аяқпен кезек-кезек еркін және жеңіл секіру.</w:t>
            </w:r>
          </w:p>
          <w:p w14:paraId="01AFF790">
            <w:pPr>
              <w:pStyle w:val="7"/>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Ойындар,хороводтар: </w:t>
            </w:r>
            <w:r>
              <w:rPr>
                <w:rFonts w:ascii="Times New Roman" w:hAnsi="Times New Roman" w:eastAsia="Calibri" w:cs="Times New Roman"/>
                <w:sz w:val="28"/>
                <w:szCs w:val="28"/>
                <w:lang w:val="kk-KZ" w:eastAsia="ru-RU"/>
              </w:rPr>
              <w:t>Музыканың сипатына сәйкес ойын әрекеттерін орындау.</w:t>
            </w:r>
          </w:p>
          <w:p w14:paraId="56B8F91F">
            <w:pPr>
              <w:pStyle w:val="7"/>
              <w:jc w:val="both"/>
              <w:rPr>
                <w:rFonts w:eastAsia="Times New Roman"/>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Домбыра аспабының сүйемелдеуіндегі музыкалық аспапта ересектердің орындауындағы күй әуенін тыңдау. Фортепиано аспабында  ересектердің орындауындағы би әуенін тыңдау.</w:t>
            </w:r>
          </w:p>
        </w:tc>
      </w:tr>
      <w:tr w14:paraId="19BA1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74" w:hRule="atLeast"/>
        </w:trPr>
        <w:tc>
          <w:tcPr>
            <w:tcW w:w="959" w:type="dxa"/>
            <w:tcBorders>
              <w:top w:val="single" w:color="auto" w:sz="4" w:space="0"/>
            </w:tcBorders>
            <w:textDirection w:val="btLr"/>
          </w:tcPr>
          <w:p w14:paraId="79619A94">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ақпан</w:t>
            </w:r>
          </w:p>
        </w:tc>
        <w:tc>
          <w:tcPr>
            <w:tcW w:w="8363" w:type="dxa"/>
            <w:tcBorders>
              <w:top w:val="single" w:color="auto" w:sz="4" w:space="0"/>
            </w:tcBorders>
          </w:tcPr>
          <w:p w14:paraId="307427B0">
            <w:pPr>
              <w:spacing w:after="0" w:line="240" w:lineRule="auto"/>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Times New Roman" w:cs="Times New Roman"/>
                <w:sz w:val="28"/>
                <w:szCs w:val="28"/>
                <w:lang w:val="kk-KZ" w:eastAsia="ru-RU"/>
              </w:rPr>
              <w:t>Музыканың сипатын сезінуге үйрету, таныс шығармаларды білу, тыңдалған музыкадан алған әсерлері туралы әңгімелеу.</w:t>
            </w:r>
            <w:r>
              <w:rPr>
                <w:rFonts w:ascii="Times New Roman" w:hAnsi="Times New Roman" w:eastAsia="Times New Roman" w:cs="Times New Roman"/>
                <w:b/>
                <w:sz w:val="28"/>
                <w:szCs w:val="28"/>
                <w:lang w:val="kk-KZ" w:eastAsia="ru-RU"/>
              </w:rPr>
              <w:t xml:space="preserve"> </w:t>
            </w:r>
            <w:r>
              <w:rPr>
                <w:rFonts w:ascii="Times New Roman" w:hAnsi="Times New Roman" w:eastAsia="Times New Roman" w:cs="Times New Roman"/>
                <w:sz w:val="28"/>
                <w:szCs w:val="28"/>
                <w:lang w:val="kk-KZ" w:eastAsia="ru-RU"/>
              </w:rPr>
              <w:t>Ә</w:t>
            </w:r>
            <w:r>
              <w:rPr>
                <w:rFonts w:ascii="Times New Roman" w:hAnsi="Times New Roman" w:eastAsia="TimesNewRomanPSMT" w:cs="Times New Roman"/>
                <w:sz w:val="28"/>
                <w:szCs w:val="28"/>
                <w:lang w:val="kk-KZ" w:eastAsia="ru-RU"/>
              </w:rPr>
              <w:t xml:space="preserve">уендерді немесе музыкалық шығармаларды орындау кезінде пьесаларды тану </w:t>
            </w:r>
            <w:r>
              <w:rPr>
                <w:rFonts w:ascii="Times New Roman" w:hAnsi="Times New Roman" w:eastAsia="Times New Roman" w:cs="Times New Roman"/>
                <w:sz w:val="28"/>
                <w:szCs w:val="28"/>
                <w:lang w:val="kk-KZ" w:eastAsia="ru-RU"/>
              </w:rPr>
              <w:t>және атау.</w:t>
            </w:r>
          </w:p>
          <w:p w14:paraId="73235198">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NewRomanPSMT" w:cs="Times New Roman"/>
                <w:sz w:val="28"/>
                <w:szCs w:val="28"/>
                <w:lang w:val="kk-KZ" w:eastAsia="ru-RU"/>
              </w:rPr>
              <w:t xml:space="preserve">Дауыс пен есту қабілетін дамытуға арналған жаттығуларды қысқа әндер айту </w:t>
            </w:r>
            <w:r>
              <w:rPr>
                <w:rFonts w:ascii="Times New Roman" w:hAnsi="Times New Roman" w:eastAsia="TimesNewRomanPSMT" w:cs="Times New Roman"/>
                <w:color w:val="000000" w:themeColor="text1"/>
                <w:sz w:val="28"/>
                <w:szCs w:val="28"/>
                <w:lang w:val="kk-KZ" w:eastAsia="ru-RU"/>
              </w:rPr>
              <w:t>арқылы дағдыны жетілдіру, дауыстап және төмен дауыспен ән салу, қол қозғалысымен көрсету.</w:t>
            </w:r>
          </w:p>
          <w:p w14:paraId="2CFE1913">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TimesNewRomanPSMT" w:cs="Times New Roman"/>
                <w:sz w:val="28"/>
                <w:szCs w:val="28"/>
                <w:lang w:val="kk-KZ" w:eastAsia="ru-RU"/>
              </w:rPr>
              <w:t>Жүрелеп отыруды ырғақты орындаумен, қимылды музыкамен сәйкестендіру, музыканың екінші бөлігінде қимылды өзгерту. Марш екпініне адымдап жүру.</w:t>
            </w:r>
          </w:p>
          <w:p w14:paraId="2B14B443">
            <w:pPr>
              <w:spacing w:after="0" w:line="240" w:lineRule="auto"/>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Билер: </w:t>
            </w:r>
            <w:r>
              <w:rPr>
                <w:rFonts w:ascii="Times New Roman" w:hAnsi="Times New Roman" w:eastAsia="TimesNewRomanPSMT" w:cs="Times New Roman"/>
                <w:sz w:val="28"/>
                <w:szCs w:val="28"/>
                <w:lang w:val="kk-KZ" w:eastAsia="ru-RU"/>
              </w:rPr>
              <w:t>Би қимылдарын өзгерту; шапшаңдық пен икемділік таныту, пьесаның соңын белгілеу.</w:t>
            </w:r>
          </w:p>
          <w:p w14:paraId="54543752">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Үлкен шеңберге және шашырап тұру,дыбыстарды жоғарылығы бойынша ажырату.</w:t>
            </w:r>
          </w:p>
          <w:p w14:paraId="3DDB1B7B">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Балаларға арналған әртүрлі шулы музыкалық аспаптарды қолдану.</w:t>
            </w:r>
          </w:p>
        </w:tc>
      </w:tr>
      <w:tr w14:paraId="60C82D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73" w:hRule="atLeast"/>
        </w:trPr>
        <w:tc>
          <w:tcPr>
            <w:tcW w:w="959" w:type="dxa"/>
            <w:tcBorders>
              <w:top w:val="single" w:color="auto" w:sz="4" w:space="0"/>
            </w:tcBorders>
            <w:textDirection w:val="btLr"/>
          </w:tcPr>
          <w:p w14:paraId="140E16E1">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наурыз</w:t>
            </w:r>
          </w:p>
        </w:tc>
        <w:tc>
          <w:tcPr>
            <w:tcW w:w="8363" w:type="dxa"/>
            <w:tcBorders>
              <w:top w:val="single" w:color="auto" w:sz="4" w:space="0"/>
            </w:tcBorders>
          </w:tcPr>
          <w:p w14:paraId="7B90743A">
            <w:pPr>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Calibri" w:cs="Times New Roman"/>
                <w:sz w:val="28"/>
                <w:szCs w:val="28"/>
                <w:lang w:val="kk-KZ" w:eastAsia="ru-RU"/>
              </w:rPr>
              <w:t>Жоғары дыбыстарды ажырату (секста, септима шегінде жоғары, төмен), әндерді иллюстрацияларды көрсетумен және қимылдармен сүйемелдеу, қазақ халқының аспабы домбыраның дауысын тыңдау.</w:t>
            </w:r>
          </w:p>
          <w:p w14:paraId="6FC7C1A4">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NewRomanPSMT" w:cs="Times New Roman"/>
                <w:sz w:val="28"/>
                <w:szCs w:val="28"/>
                <w:lang w:val="kk-KZ" w:eastAsia="ru-RU"/>
              </w:rPr>
              <w:t>Әуенді таза және сөздерді анық айтуға, музыканың сипатын жеткізе білуге үйрету.</w:t>
            </w:r>
          </w:p>
          <w:p w14:paraId="5D5C920F">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TimesNewRomanPSMT" w:cs="Times New Roman"/>
                <w:sz w:val="28"/>
                <w:szCs w:val="28"/>
                <w:lang w:val="kk-KZ" w:eastAsia="ru-RU"/>
              </w:rPr>
              <w:t>Музыканың ырғағын дәл бере отырып, қимылды ырғақпен екі аяқпен кезек-кезек еркін және жеңіл секіру.</w:t>
            </w:r>
          </w:p>
          <w:p w14:paraId="435C2F6D">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Билер:</w:t>
            </w:r>
            <w:r>
              <w:rPr>
                <w:rFonts w:ascii="Times New Roman" w:hAnsi="Times New Roman" w:eastAsia="TimesNewRomanPSMT" w:cs="Times New Roman"/>
                <w:sz w:val="28"/>
                <w:szCs w:val="28"/>
                <w:lang w:val="kk-KZ" w:eastAsia="ru-RU"/>
              </w:rPr>
              <w:t xml:space="preserve"> Әуеннің көңілді би сипатын қабылдауға, музыканың кіріспесін ажырату,содан кейін қимылды бастау, музыканың сипатына сәйкес қимылдарды ауыстыру, би қимылдарын, билерді есте сақтау.</w:t>
            </w:r>
          </w:p>
          <w:p w14:paraId="42944A9B">
            <w:pPr>
              <w:spacing w:after="0" w:line="240" w:lineRule="auto"/>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Ойындар, хороводтар:</w:t>
            </w:r>
            <w:r>
              <w:rPr>
                <w:rFonts w:ascii="Times New Roman" w:hAnsi="Times New Roman" w:eastAsia="TimesNewRomanPSMT" w:cs="Times New Roman"/>
                <w:sz w:val="28"/>
                <w:szCs w:val="28"/>
                <w:lang w:val="kk-KZ" w:eastAsia="ru-RU"/>
              </w:rPr>
              <w:t xml:space="preserve"> Халық ойындарының көңілді сипатын беру, дыбыстарды жоғарылығы бойынша ажырату, үлкен шеңберге және шашырап тұру.</w:t>
            </w:r>
          </w:p>
          <w:p w14:paraId="4DFEE643">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Балалар музыкалық аспаптарында ойнау: </w:t>
            </w:r>
          </w:p>
          <w:p w14:paraId="46D47CE5">
            <w:pPr>
              <w:pStyle w:val="7"/>
              <w:jc w:val="both"/>
              <w:rPr>
                <w:rFonts w:eastAsia="Times New Roman"/>
                <w:lang w:val="kk-KZ" w:eastAsia="ru-RU"/>
              </w:rPr>
            </w:pPr>
            <w:r>
              <w:rPr>
                <w:rFonts w:ascii="Times New Roman" w:hAnsi="Times New Roman" w:eastAsia="Times New Roman" w:cs="Times New Roman"/>
                <w:sz w:val="28"/>
                <w:szCs w:val="28"/>
                <w:lang w:val="kk-KZ" w:eastAsia="ru-RU"/>
              </w:rPr>
              <w:t>Ағаш қасықтармен, сылдырмақтармен, асатаяқ, сазсырнайда барабан және металлофонмен  қарапайым әуендерді ойнау.</w:t>
            </w:r>
          </w:p>
        </w:tc>
      </w:tr>
      <w:tr w14:paraId="203B4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74" w:hRule="atLeast"/>
        </w:trPr>
        <w:tc>
          <w:tcPr>
            <w:tcW w:w="959" w:type="dxa"/>
            <w:tcBorders>
              <w:top w:val="single" w:color="auto" w:sz="4" w:space="0"/>
            </w:tcBorders>
            <w:textDirection w:val="btLr"/>
          </w:tcPr>
          <w:p w14:paraId="7A954F5A">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сәуір</w:t>
            </w:r>
          </w:p>
        </w:tc>
        <w:tc>
          <w:tcPr>
            <w:tcW w:w="8363" w:type="dxa"/>
            <w:tcBorders>
              <w:top w:val="single" w:color="auto" w:sz="4" w:space="0"/>
            </w:tcBorders>
          </w:tcPr>
          <w:p w14:paraId="4D12337E">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Музыка тыңдау:</w:t>
            </w:r>
            <w:r>
              <w:rPr>
                <w:rFonts w:ascii="Times New Roman" w:hAnsi="Times New Roman" w:eastAsia="Times New Roman" w:cs="Times New Roman"/>
                <w:sz w:val="28"/>
                <w:szCs w:val="28"/>
                <w:lang w:val="kk-KZ" w:eastAsia="ru-RU"/>
              </w:rPr>
              <w:t xml:space="preserve"> П</w:t>
            </w:r>
            <w:r>
              <w:rPr>
                <w:rFonts w:ascii="Times New Roman" w:hAnsi="Times New Roman" w:eastAsia="TimesNewRomanPSMT" w:cs="Times New Roman"/>
                <w:sz w:val="28"/>
                <w:szCs w:val="28"/>
                <w:lang w:val="kk-KZ" w:eastAsia="ru-RU"/>
              </w:rPr>
              <w:t xml:space="preserve">ьесалардың, әндердің жекелеген эпизодтарын көргендегі және музыкалық бейнелерінің арақатынасын тану және атау, тыңдауды иллюстрация көрсетумен қатар жүргізу. </w:t>
            </w:r>
          </w:p>
          <w:p w14:paraId="4E4E5618">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NewRomanPSMT" w:cs="Times New Roman"/>
                <w:sz w:val="28"/>
                <w:szCs w:val="28"/>
                <w:lang w:val="kk-KZ" w:eastAsia="ru-RU"/>
              </w:rPr>
              <w:t>Дауыспен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p>
          <w:p w14:paraId="2E49B115">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TimesNewRomanPSMT" w:cs="Times New Roman"/>
                <w:sz w:val="28"/>
                <w:szCs w:val="28"/>
                <w:lang w:val="kk-KZ" w:eastAsia="ru-RU"/>
              </w:rPr>
              <w:t>Әуеннің көңілді би сипатын қабылдауға үйрету, музыканың кіріспесін ажырату, содан кейін қимылды бастау, музыканың сипатына сәйкес қимылдарды ауыстыру, би қимылдарын, билерді, ойындарды есте сақтау.</w:t>
            </w:r>
          </w:p>
          <w:p w14:paraId="5C1B4EB7">
            <w:pPr>
              <w:spacing w:after="0" w:line="240" w:lineRule="auto"/>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Билер:</w:t>
            </w:r>
            <w:r>
              <w:rPr>
                <w:rFonts w:ascii="Times New Roman" w:hAnsi="Times New Roman" w:eastAsia="TimesNewRomanPSMT" w:cs="Times New Roman"/>
                <w:sz w:val="28"/>
                <w:szCs w:val="28"/>
                <w:lang w:val="kk-KZ" w:eastAsia="ru-RU"/>
              </w:rPr>
              <w:t xml:space="preserve"> Би қимылдарын өзгерту; шапшаңдық пен икемділік таныту, пьесаның соңын белгілеу.</w:t>
            </w:r>
          </w:p>
          <w:p w14:paraId="1EA7A563">
            <w:pPr>
              <w:pStyle w:val="7"/>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 xml:space="preserve">Шеңбер бойымен </w:t>
            </w:r>
            <w:r>
              <w:rPr>
                <w:rFonts w:ascii="Times New Roman" w:hAnsi="Times New Roman" w:eastAsia="Times New Roman" w:cs="Times New Roman"/>
                <w:sz w:val="28"/>
                <w:szCs w:val="28"/>
                <w:lang w:val="kk-KZ" w:eastAsia="ru-RU"/>
              </w:rPr>
              <w:t>қол ұстасып жүруге</w:t>
            </w:r>
            <w:r>
              <w:rPr>
                <w:rFonts w:ascii="Times New Roman" w:hAnsi="Times New Roman" w:eastAsia="TimesNewRomanPSMT" w:cs="Times New Roman"/>
                <w:sz w:val="28"/>
                <w:szCs w:val="28"/>
                <w:lang w:val="kk-KZ" w:eastAsia="ru-RU"/>
              </w:rPr>
              <w:t>, хор айтуды, музыкалық фразаларға сәйкес қимылдарды өзгерту; шапшаңдық пен икемділік танытуды қалыптастыру.</w:t>
            </w:r>
          </w:p>
          <w:p w14:paraId="208097D1">
            <w:pPr>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Балалар музыкалық аспаптарында ойнау:</w:t>
            </w:r>
          </w:p>
          <w:p w14:paraId="004CE008">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NewRomanPSMT" w:cs="Times New Roman"/>
                <w:sz w:val="28"/>
                <w:szCs w:val="28"/>
                <w:lang w:val="kk-KZ" w:eastAsia="ru-RU"/>
              </w:rPr>
              <w:t>Әннің қайырмасын орындау кезінде күрделі емес ырғақтық бейнені орындап, сылдырмақтармен ойнау. Әуеннің сипатын тану, музыканың тактісімен алақандарды соғу.</w:t>
            </w:r>
          </w:p>
        </w:tc>
      </w:tr>
      <w:tr w14:paraId="5B160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840" w:hRule="atLeast"/>
        </w:trPr>
        <w:tc>
          <w:tcPr>
            <w:tcW w:w="959" w:type="dxa"/>
            <w:tcBorders>
              <w:top w:val="single" w:color="auto" w:sz="4" w:space="0"/>
            </w:tcBorders>
            <w:textDirection w:val="btLr"/>
          </w:tcPr>
          <w:p w14:paraId="1C55B74C">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мамыр</w:t>
            </w:r>
          </w:p>
        </w:tc>
        <w:tc>
          <w:tcPr>
            <w:tcW w:w="8363" w:type="dxa"/>
            <w:tcBorders>
              <w:top w:val="single" w:color="auto" w:sz="4" w:space="0"/>
            </w:tcBorders>
          </w:tcPr>
          <w:p w14:paraId="1F6592FD">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 тыңдау:</w:t>
            </w:r>
            <w:r>
              <w:rPr>
                <w:rFonts w:ascii="Times New Roman" w:hAnsi="Times New Roman" w:eastAsia="Calibri" w:cs="Times New Roman"/>
                <w:sz w:val="28"/>
                <w:szCs w:val="28"/>
                <w:lang w:val="kk-KZ" w:eastAsia="ru-RU"/>
              </w:rPr>
              <w:t xml:space="preserve"> Музыканың сипатын сезінуге үйрету,таныс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w:t>
            </w:r>
          </w:p>
          <w:p w14:paraId="16C4A61D">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NewRomanPSMT" w:cs="Times New Roman"/>
                <w:sz w:val="28"/>
                <w:szCs w:val="28"/>
                <w:lang w:val="kk-KZ" w:eastAsia="ru-RU"/>
              </w:rPr>
              <w:t>Хормен, күш түсірмей, сөздер мен дыбыстарды таза және анық айтуға дағдыландыру, музыкалық сүйемелдеуден кейін ән айту дағдыларын қалыптастыру.</w:t>
            </w:r>
          </w:p>
          <w:p w14:paraId="112574D7">
            <w:pPr>
              <w:pStyle w:val="7"/>
              <w:jc w:val="both"/>
              <w:rPr>
                <w:rFonts w:ascii="Times New Roman" w:hAnsi="Times New Roman" w:eastAsia="Calibri"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Calibri" w:cs="Times New Roman"/>
                <w:sz w:val="28"/>
                <w:szCs w:val="28"/>
                <w:lang w:val="kk-KZ" w:eastAsia="ru-RU"/>
              </w:rPr>
              <w:t>Қимылдарды музыкамен сәйкестендіре отырып, жүрелеп отыру, музыканың екінші бөлігінде қимылдарды өзгерту, музыканың көңілді, ойнақы сипатын қабылдау.</w:t>
            </w:r>
          </w:p>
          <w:p w14:paraId="65000876">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Билер:</w:t>
            </w:r>
            <w:r>
              <w:rPr>
                <w:rFonts w:ascii="Times New Roman" w:hAnsi="Times New Roman" w:eastAsia="TimesNewRomanPSMT" w:cs="Times New Roman"/>
                <w:sz w:val="28"/>
                <w:szCs w:val="28"/>
                <w:lang w:val="kk-KZ" w:eastAsia="ru-RU"/>
              </w:rPr>
              <w:t xml:space="preserve"> Әннің мәтініне сәйкес ойын қимылдарымен сүйемелдей отырып, әнді көңілді және емін-еркін әндету, хор айтуды шеңбер бойымен жүргізу, музыкалық фразаларға сәйкесқимылдарды өзгерту; шапшаңдық пен икемділік таныту,пьесаның соңын белгілеу.</w:t>
            </w:r>
          </w:p>
          <w:p w14:paraId="4D518516">
            <w:pPr>
              <w:spacing w:after="0" w:line="240" w:lineRule="auto"/>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Халық ойындарының көңілді сипатын беру, дыбыстарды жоғарылығы бойынша ажырату,үлкен шеңберге және шашырап тұру.</w:t>
            </w:r>
          </w:p>
          <w:p w14:paraId="4B6B7E40">
            <w:pPr>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Балалар музыкалық аспаптарында ойнау:</w:t>
            </w:r>
          </w:p>
          <w:p w14:paraId="75D72E3F">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NewRomanPSMT" w:cs="Times New Roman"/>
                <w:sz w:val="28"/>
                <w:szCs w:val="28"/>
                <w:lang w:val="kk-KZ" w:eastAsia="ru-RU"/>
              </w:rPr>
              <w:t>Түрлі жанрдағы музыканы қабылдау және анықтау. Шулы аспаптармен ойнау, оркестр құру.</w:t>
            </w:r>
          </w:p>
        </w:tc>
      </w:tr>
    </w:tbl>
    <w:p w14:paraId="782EF9D5">
      <w:pPr>
        <w:rPr>
          <w:lang w:val="kk-KZ"/>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imesNewRomanPSMT">
    <w:altName w:val="Times New Roman"/>
    <w:panose1 w:val="00000000000000000000"/>
    <w:charset w:val="80"/>
    <w:family w:val="auto"/>
    <w:pitch w:val="default"/>
    <w:sig w:usb0="00000000" w:usb1="00000000" w:usb2="00000010" w:usb3="00000000" w:csb0="00020000" w:csb1="00000000"/>
  </w:font>
  <w:font w:name="MS Mincho">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047E31"/>
    <w:rsid w:val="00002963"/>
    <w:rsid w:val="00015B62"/>
    <w:rsid w:val="00047E31"/>
    <w:rsid w:val="000878A8"/>
    <w:rsid w:val="000C7BA6"/>
    <w:rsid w:val="000F2030"/>
    <w:rsid w:val="0015074B"/>
    <w:rsid w:val="001611C2"/>
    <w:rsid w:val="001612D0"/>
    <w:rsid w:val="00194B9E"/>
    <w:rsid w:val="00194E4A"/>
    <w:rsid w:val="001A6A47"/>
    <w:rsid w:val="001D5357"/>
    <w:rsid w:val="00245420"/>
    <w:rsid w:val="002B60F1"/>
    <w:rsid w:val="00383ED5"/>
    <w:rsid w:val="003D6B39"/>
    <w:rsid w:val="003E4936"/>
    <w:rsid w:val="003F62AF"/>
    <w:rsid w:val="00420D43"/>
    <w:rsid w:val="00432910"/>
    <w:rsid w:val="00441038"/>
    <w:rsid w:val="00496767"/>
    <w:rsid w:val="004E5051"/>
    <w:rsid w:val="004F435E"/>
    <w:rsid w:val="00511EA9"/>
    <w:rsid w:val="00561161"/>
    <w:rsid w:val="00570B53"/>
    <w:rsid w:val="005857A3"/>
    <w:rsid w:val="005978B5"/>
    <w:rsid w:val="005A0A8B"/>
    <w:rsid w:val="005B549C"/>
    <w:rsid w:val="005B5516"/>
    <w:rsid w:val="005D73CB"/>
    <w:rsid w:val="005E60A4"/>
    <w:rsid w:val="0060235A"/>
    <w:rsid w:val="00607F03"/>
    <w:rsid w:val="00614BF0"/>
    <w:rsid w:val="006213D3"/>
    <w:rsid w:val="00634668"/>
    <w:rsid w:val="006358D0"/>
    <w:rsid w:val="00655484"/>
    <w:rsid w:val="00656CB7"/>
    <w:rsid w:val="006B2970"/>
    <w:rsid w:val="0070297D"/>
    <w:rsid w:val="00706CC3"/>
    <w:rsid w:val="00707D2F"/>
    <w:rsid w:val="00711D87"/>
    <w:rsid w:val="00714B53"/>
    <w:rsid w:val="00746C10"/>
    <w:rsid w:val="0074794D"/>
    <w:rsid w:val="007754FC"/>
    <w:rsid w:val="007A48D4"/>
    <w:rsid w:val="007C7AC9"/>
    <w:rsid w:val="007F08A2"/>
    <w:rsid w:val="00805460"/>
    <w:rsid w:val="008B17B7"/>
    <w:rsid w:val="008D4190"/>
    <w:rsid w:val="0090528A"/>
    <w:rsid w:val="0091301E"/>
    <w:rsid w:val="009430AD"/>
    <w:rsid w:val="00984C27"/>
    <w:rsid w:val="009A094D"/>
    <w:rsid w:val="009C469F"/>
    <w:rsid w:val="009C60AE"/>
    <w:rsid w:val="00A44C64"/>
    <w:rsid w:val="00A774FB"/>
    <w:rsid w:val="00A865F8"/>
    <w:rsid w:val="00A86703"/>
    <w:rsid w:val="00A959E2"/>
    <w:rsid w:val="00AA646C"/>
    <w:rsid w:val="00AB440D"/>
    <w:rsid w:val="00AF50B9"/>
    <w:rsid w:val="00B310E1"/>
    <w:rsid w:val="00B6388A"/>
    <w:rsid w:val="00B63E0C"/>
    <w:rsid w:val="00B81558"/>
    <w:rsid w:val="00B81733"/>
    <w:rsid w:val="00B87759"/>
    <w:rsid w:val="00B9118A"/>
    <w:rsid w:val="00B9330D"/>
    <w:rsid w:val="00C35846"/>
    <w:rsid w:val="00C7449A"/>
    <w:rsid w:val="00CA1658"/>
    <w:rsid w:val="00CB5592"/>
    <w:rsid w:val="00CD53FE"/>
    <w:rsid w:val="00CE691E"/>
    <w:rsid w:val="00D44100"/>
    <w:rsid w:val="00D62212"/>
    <w:rsid w:val="00D66968"/>
    <w:rsid w:val="00DC10CB"/>
    <w:rsid w:val="00DE442B"/>
    <w:rsid w:val="00DF2308"/>
    <w:rsid w:val="00E313FD"/>
    <w:rsid w:val="00E538C0"/>
    <w:rsid w:val="00E82198"/>
    <w:rsid w:val="00E86B56"/>
    <w:rsid w:val="00EB11BA"/>
    <w:rsid w:val="00EC53F4"/>
    <w:rsid w:val="00F947A2"/>
    <w:rsid w:val="00FA60FF"/>
    <w:rsid w:val="214B1591"/>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ody Text"/>
    <w:basedOn w:val="1"/>
    <w:link w:val="8"/>
    <w:unhideWhenUsed/>
    <w:qFormat/>
    <w:uiPriority w:val="99"/>
    <w:pPr>
      <w:spacing w:after="120"/>
    </w:pPr>
  </w:style>
  <w:style w:type="table" w:styleId="5">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Сетка таблицы1"/>
    <w:basedOn w:val="3"/>
    <w:qFormat/>
    <w:uiPriority w:val="59"/>
    <w:pPr>
      <w:spacing w:after="0" w:line="240" w:lineRule="auto"/>
    </w:pPr>
    <w:rPr>
      <w:rFonts w:eastAsia="Times New Roman"/>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7">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8">
    <w:name w:val="Основной текст Знак"/>
    <w:basedOn w:val="2"/>
    <w:link w:val="4"/>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1154</Words>
  <Characters>8735</Characters>
  <Lines>72</Lines>
  <Paragraphs>20</Paragraphs>
  <TotalTime>330</TotalTime>
  <ScaleCrop>false</ScaleCrop>
  <LinksUpToDate>false</LinksUpToDate>
  <CharactersWithSpaces>10070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2005-12-31T18:30:00Z</dcterms:created>
  <dc:creator>user</dc:creator>
  <cp:lastModifiedBy>user</cp:lastModifiedBy>
  <dcterms:modified xsi:type="dcterms:W3CDTF">2026-10-01T06:45:13Z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F038FD1283AC467A8D6AFD3FEBE96DC2_12</vt:lpwstr>
  </property>
</Properties>
</file>